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347"/>
        <w:gridCol w:w="2958"/>
        <w:gridCol w:w="1920"/>
        <w:gridCol w:w="3974"/>
        <w:gridCol w:w="1134"/>
        <w:gridCol w:w="765"/>
      </w:tblGrid>
      <w:tr>
        <w:trPr>
          <w:trHeight w:val="400" w:hRule="atLeast"/>
        </w:trPr>
        <w:tc>
          <w:tcPr>
            <w:tcW w:w="136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附件：</w:t>
            </w:r>
          </w:p>
        </w:tc>
      </w:tr>
      <w:tr>
        <w:trPr>
          <w:trHeight w:val="596" w:hRule="atLeast"/>
        </w:trPr>
        <w:tc>
          <w:tcPr>
            <w:tcW w:w="136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四平市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铁西区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教育局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随机抽查事项清单</w:t>
            </w:r>
          </w:p>
        </w:tc>
      </w:tr>
      <w:tr>
        <w:trPr>
          <w:trHeight w:val="402" w:hRule="atLeast"/>
        </w:trPr>
        <w:tc>
          <w:tcPr>
            <w:tcW w:w="1368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1360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605"/>
            </w:tblGrid>
            <w:tr>
              <w:trPr>
                <w:trHeight w:val="810" w:hRule="atLeast"/>
              </w:trPr>
              <w:tc>
                <w:tcPr>
                  <w:tcW w:w="13605" w:type="dxa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华文中宋" w:hAnsi="华文中宋" w:eastAsia="华文中宋" w:cs="华文中宋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填报单位：  四平市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铁西区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教育局                     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  </w:t>
                  </w:r>
                  <w:bookmarkStart w:id="0" w:name="_GoBack"/>
                  <w:bookmarkEnd w:id="0"/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</w:p>
        </w:tc>
      </w:tr>
      <w:tr>
        <w:trPr>
          <w:trHeight w:val="7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抽查事项名称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抽查依据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抽查主体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抽查内容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抽查方式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>
        <w:trPr>
          <w:trHeight w:val="43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学校（含民办学校）或者其他教育机构是否依法办学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《中华人民共和国教育法》第75条、76条、78条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《民办教育促进法》第15条、第62条、第64条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《民办教育促进法实施条例》第49条、第50条、第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51条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四平市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铁西区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教育局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对违反国家有关规定,举办学校(含民办学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校）或者其他教育机构的处罚；</w:t>
            </w:r>
          </w:p>
          <w:p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对任教教师资格证的检查。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随机抽查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415" w:hRule="atLeast"/>
        </w:trPr>
        <w:tc>
          <w:tcPr>
            <w:tcW w:w="1368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</w:t>
            </w:r>
          </w:p>
        </w:tc>
      </w:tr>
    </w:tbl>
    <w:p/>
    <w:sectPr>
      <w:footerReference r:id="rId4" w:type="default"/>
      <w:type w:val="continuous"/>
      <w:pgSz w:w="16838" w:h="11906" w:orient="landscape"/>
      <w:pgMar w:top="1701" w:right="1418" w:bottom="1418" w:left="1701" w:header="851" w:footer="992" w:gutter="0"/>
      <w:cols w:space="720" w:num="1"/>
      <w:docGrid w:type="linesAndChars" w:linePitch="311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367</Words>
  <Characters>2092</Characters>
  <Lines>17</Lines>
  <Paragraphs>4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2020-02-24T01:12:00Z</dcterms:created>
  <dc:creator>Administrator</dc:creator>
  <cp:lastModifiedBy>2018</cp:lastModifiedBy>
  <cp:lastPrinted>2020-02-24T02:22:00Z</cp:lastPrinted>
  <dcterms:modified xsi:type="dcterms:W3CDTF">2021-09-22T02:13:19Z</dcterms:modified>
  <dc:title>四平市司法局关于做好2019年度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_DocHome">
    <vt:r8>418101195</vt:r8>
  </property>
</Properties>
</file>