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BEA1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4D8676A6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60288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337029F0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0006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号</w:t>
      </w:r>
    </w:p>
    <w:bookmarkEnd w:id="0"/>
    <w:p w14:paraId="02251E04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 w14:paraId="26DF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当事人：王XX                         电话：166XXXX3010                 </w:t>
      </w:r>
    </w:p>
    <w:p w14:paraId="38534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当事人地址：四平市铁西区XXXXX</w:t>
      </w:r>
    </w:p>
    <w:p w14:paraId="7690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邮政编码：136000    </w:t>
      </w:r>
    </w:p>
    <w:p w14:paraId="6AFDC85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2026年4月28日，你在四平市铁西区XXXX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东侧桥上使用燃气露天烧烤鸡架进行售卖的行为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。以上事实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录》《询问笔录》等为证。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17F0680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放弃此项权利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5F2435E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《中华人民共和国大气污染防治法》第八十一条第三款的规定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《中华人民共和国大气污染防治法》第一百一十八条第三款的规定，鉴于你态度诚恳，积极配合整改，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决定给予你罚款人民币伍佰元整的行政处罚。</w:t>
      </w:r>
    </w:p>
    <w:bookmarkEnd w:id="1"/>
    <w:p w14:paraId="7524358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28E6A38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7CF5C0BD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0BD4DBB3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40130F34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2D8E8D40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30AF5B8F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44ECBB12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72A8D57E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59264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1341EC">
      <w:pPr>
        <w:spacing w:line="240" w:lineRule="exact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09A1"/>
    <w:rsid w:val="39CF24CE"/>
    <w:rsid w:val="6CA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623</Characters>
  <Lines>0</Lines>
  <Paragraphs>0</Paragraphs>
  <TotalTime>0</TotalTime>
  <ScaleCrop>false</ScaleCrop>
  <LinksUpToDate>false</LinksUpToDate>
  <CharactersWithSpaces>799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dcterms:modified xsi:type="dcterms:W3CDTF">2026-05-14T05:37:37Z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