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167E">
      <w:pPr>
        <w:spacing w:line="240" w:lineRule="auto"/>
        <w:ind w:firstLine="883" w:firstLineChars="200"/>
        <w:jc w:val="both"/>
        <w:rPr>
          <w:rFonts w:hint="eastAsia" w:ascii="方正仿宋_GB2312" w:hAnsi="仿宋" w:cs="仿宋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四平市铁西区城市管理行政执法局</w:t>
      </w:r>
    </w:p>
    <w:p w14:paraId="26FAEAD7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E3&#10;sd/NAAAAAgEAAA8AAAAAAAAAAQAgAAAAIgAAAGRycy9kb3ducmV2LnhtbFBLAQIUABQAAAAIAIdO&#10;4kBfQPEk9QEAANADAAAOAAAAAAAAAAEAIAAAABwBAABkcnMvZTJvRG9jLnhtbFBLBQYAAAAABgAG&#10;AFkBAACD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行政处罚决定书</w:t>
      </w:r>
    </w:p>
    <w:p w14:paraId="7818574A">
      <w:pPr>
        <w:spacing w:line="600" w:lineRule="exact"/>
        <w:jc w:val="center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bookmarkStart w:id="0" w:name="OLE_LINK61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四西城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〕</w:t>
      </w:r>
      <w:r>
        <w:rPr>
          <w:rFonts w:hint="eastAsia" w:ascii="方正仿宋_GB2312" w:hAnsi="仿宋" w:cs="Times New Roman"/>
          <w:sz w:val="28"/>
          <w:szCs w:val="28"/>
          <w:lang w:val="en-US" w:eastAsia="zh-CN"/>
        </w:rPr>
        <w:t>XGGB01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号</w:t>
      </w:r>
      <w:bookmarkEnd w:id="0"/>
    </w:p>
    <w:p w14:paraId="5D04FA7D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当事人：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郑X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</w:t>
      </w:r>
    </w:p>
    <w:p w14:paraId="00C28FBD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地  址：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四平市铁西区XXXX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  </w:t>
      </w:r>
    </w:p>
    <w:p w14:paraId="1635BC9C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邮政编码：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136000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</w:t>
      </w:r>
    </w:p>
    <w:p w14:paraId="6933CACB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违法事实及证据：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2025年12月30日，郑X在四平市铁西区站前街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XXXX</w:t>
      </w:r>
      <w:bookmarkStart w:id="4" w:name="_GoBack"/>
      <w:bookmarkEnd w:id="4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楼道内，组织人员以胶贴方式发布开锁小广告的行为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val="en-US"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eastAsia="zh-CN"/>
        </w:rPr>
        <w:t>有影像资料、《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val="en-US" w:eastAsia="zh-CN"/>
        </w:rPr>
        <w:t>现场检查记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eastAsia="zh-CN"/>
        </w:rPr>
        <w:t>录》《询问笔录》为证。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</w:t>
      </w:r>
    </w:p>
    <w:p w14:paraId="5FCA9BF7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你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逾期没有进行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陈述、申辩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及听证。</w:t>
      </w:r>
    </w:p>
    <w:p w14:paraId="47D15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以上事实</w:t>
      </w:r>
      <w:bookmarkStart w:id="1" w:name="OLE_LINK75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违反了</w:t>
      </w:r>
      <w:bookmarkStart w:id="2" w:name="OLE_LINK7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《四平市小广告发布管理规定》第六条的规定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鉴于你组织人员以胶贴方式发布小广告数量大于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50处，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违法情节恶劣，造成严重危害后果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，参照《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四平市城市管理行政执法系统行政处罚裁量基准》，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依据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《四平市小广告发布管理规定》第七条的规定，</w:t>
      </w:r>
      <w:bookmarkEnd w:id="2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对你作出罚款人民币壹万元整的行政处罚。</w:t>
      </w:r>
    </w:p>
    <w:bookmarkEnd w:id="1"/>
    <w:p w14:paraId="408CB887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对以上罚款，请自收到本决定书之日起15日内缴至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 w:color="auto"/>
          <w:lang w:val="en-US" w:eastAsia="zh-CN"/>
        </w:rPr>
        <w:t>本机关财务科开具《罚没缴款通知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书》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通过“吉林省财政非税收缴平台”或到指定银行缴纳罚款，到期不缴每日按罚款数额的3%加处罚款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的数额不得超出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</w:t>
      </w:r>
    </w:p>
    <w:p w14:paraId="224D11A9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如果不服本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行政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处罚决定，可以在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收到本行政处罚决定书之日起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60日内依法向</w:t>
      </w:r>
      <w:bookmarkStart w:id="3" w:name="OLE_LINK56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bookmarkEnd w:id="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人民政府申请行政复议，或者在6个月内依法向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人民法院提起行政诉讼，但本决定不停止执行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法律另有规定的除外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。逾期不申请行政复议、不提起行政诉讼又不履行的，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本机关将依法申请人民法院强制执行或依照有关规定强制执行。</w:t>
      </w:r>
    </w:p>
    <w:p w14:paraId="2A2793D1"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四平市铁西区城市管理行政执法局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将依法向社会公示本行政处罚决定信息。</w:t>
      </w:r>
    </w:p>
    <w:p w14:paraId="17166064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35721CE6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5B68DB1A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四平市铁西区城市管理行政执法局</w:t>
      </w:r>
    </w:p>
    <w:p w14:paraId="773F5085">
      <w:pPr>
        <w:spacing w:line="360" w:lineRule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48725DA1">
      <w:pPr>
        <w:spacing w:line="200" w:lineRule="exact"/>
        <w:ind w:firstLine="210" w:firstLineChars="100"/>
        <w:rPr>
          <w:rFonts w:ascii="方正仿宋_GB2312" w:hAnsi="仿宋"/>
          <w:color w:val="auto"/>
          <w:sz w:val="21"/>
          <w:szCs w:val="21"/>
        </w:rPr>
      </w:pPr>
      <w:r>
        <w:rPr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80010</wp:posOffset>
                </wp:positionV>
                <wp:extent cx="5486400" cy="0"/>
                <wp:effectExtent l="0" t="9525" r="0" b="952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5pt;margin-top:6.3pt;height:0pt;width:432pt;z-index:251660288;mso-width-relative:page;mso-height-relative:page;" filled="f" stroked="t" coordsize="21600,21600" o:gfxdata="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GbUNR&#10;1QAAAAgBAAAPAAAAAAAAAAEAIAAAACIAAABkcnMvZG93bnJldi54bWxQSwECFAAUAAAACACHTuJA&#10;mbyi/esBAAC7AwAADgAAAAAAAAABACAAAAAkAQAAZHJzL2Uyb0RvYy54bWxQSwUGAAAAAAYABgBZ&#10;AQAAg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1018B88">
      <w:pPr>
        <w:spacing w:line="600" w:lineRule="exact"/>
        <w:jc w:val="both"/>
      </w:pPr>
      <w:r>
        <w:rPr>
          <w:rFonts w:hint="eastAsia" w:ascii="方正仿宋_GB2312" w:hAnsi="仿宋"/>
          <w:color w:val="auto"/>
          <w:sz w:val="21"/>
          <w:szCs w:val="21"/>
        </w:rPr>
        <w:t>本文书一式两份：一份由执法机关备案，一份送达被处罚当事人。</w:t>
      </w:r>
    </w:p>
    <w:sectPr>
      <w:pgSz w:w="11906" w:h="16838"/>
      <w:pgMar w:top="1440" w:right="1800" w:bottom="1440" w:left="1800" w:header="851" w:footer="992" w:gutter="0"/>
      <w:paperSrc w:first="7" w:other="7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209A1"/>
    <w:rsid w:val="32E60370"/>
    <w:rsid w:val="5772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960"/>
    </w:pPr>
  </w:style>
  <w:style w:type="paragraph" w:styleId="3">
    <w:name w:val="Body Text Indent"/>
    <w:basedOn w:val="1"/>
    <w:qFormat/>
    <w:uiPriority w:val="0"/>
    <w:pPr>
      <w:ind w:firstLine="57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656</Characters>
  <Lines>0</Lines>
  <Paragraphs>0</Paragraphs>
  <TotalTime>0</TotalTime>
  <ScaleCrop>false</ScaleCrop>
  <LinksUpToDate>false</LinksUpToDate>
  <CharactersWithSpaces>868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2024-12-09T00:19:00Z</dcterms:created>
  <dc:creator>Administrator</dc:creator>
  <cp:lastModifiedBy>WPS_1682302509</cp:lastModifiedBy>
  <dcterms:modified xsi:type="dcterms:W3CDTF">2026-02-09T03:47:38Z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49EC1D8F91584B80957D91B8BF5BAEA7_12</vt:lpwstr>
  </property>
  <property fmtid="{D5CDD505-2E9C-101B-9397-08002B2CF9AE}" pid="4" name="KSOTemplateDocerSaveRecord">
    <vt:lpwstr>eyJoZGlkIjoiNmRiYWZiY2QxZWE2YTYwM2U1NWNmNzRmOGI1MjQ5ZWQiLCJ1c2VySWQiOiIxNDg5NTY4NzgzIn0=</vt:lpwstr>
  </property>
</Properties>
</file>