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Theme="minorEastAsia" w:hAnsiTheme="minorEastAsia" w:cstheme="minorEastAsia"/>
          <w:szCs w:val="21"/>
        </w:rPr>
      </w:pPr>
      <w:r>
        <w:rPr>
          <w:rFonts w:hint="eastAsia" w:ascii="方正小标宋简体" w:hAnsi="方正小标宋简体" w:eastAsia="方正小标宋简体" w:cs="方正小标宋简体"/>
          <w:sz w:val="36"/>
          <w:szCs w:val="36"/>
          <w:lang w:eastAsia="zh-CN"/>
        </w:rPr>
        <w:t>四平市铁西区民政局</w:t>
      </w:r>
      <w:r>
        <w:rPr>
          <w:rFonts w:hint="eastAsia" w:ascii="方正小标宋简体" w:hAnsi="方正小标宋简体" w:eastAsia="方正小标宋简体" w:cs="方正小标宋简体"/>
          <w:sz w:val="36"/>
          <w:szCs w:val="36"/>
        </w:rPr>
        <w:t>行政执法事项清单</w:t>
      </w:r>
    </w:p>
    <w:p>
      <w:pPr>
        <w:spacing w:line="520" w:lineRule="exact"/>
        <w:jc w:val="left"/>
        <w:rPr>
          <w:rFonts w:asciiTheme="minorEastAsia" w:hAnsiTheme="minorEastAsia" w:cstheme="minorEastAsia"/>
          <w:szCs w:val="21"/>
        </w:rPr>
      </w:pPr>
      <w:r>
        <w:rPr>
          <w:rFonts w:hint="eastAsia" w:ascii="仿宋_GB2312" w:hAnsi="仿宋_GB2312" w:eastAsia="仿宋_GB2312" w:cs="仿宋_GB2312"/>
          <w:sz w:val="32"/>
          <w:szCs w:val="32"/>
        </w:rPr>
        <w:t>填报单位：</w:t>
      </w:r>
      <w:r>
        <w:rPr>
          <w:rFonts w:hint="eastAsia" w:ascii="仿宋_GB2312" w:hAnsi="仿宋_GB2312" w:eastAsia="仿宋_GB2312" w:cs="仿宋_GB2312"/>
          <w:sz w:val="32"/>
          <w:szCs w:val="32"/>
          <w:lang w:eastAsia="zh-CN"/>
        </w:rPr>
        <w:t>四平市铁西区民政局</w:t>
      </w:r>
      <w:r>
        <w:rPr>
          <w:rFonts w:hint="eastAsia" w:ascii="仿宋_GB2312" w:hAnsi="仿宋_GB2312" w:eastAsia="仿宋_GB2312" w:cs="仿宋_GB2312"/>
          <w:sz w:val="32"/>
          <w:szCs w:val="32"/>
        </w:rPr>
        <w:t xml:space="preserve">  </w:t>
      </w:r>
      <w:r>
        <w:rPr>
          <w:rFonts w:hint="eastAsia" w:asciiTheme="minorEastAsia" w:hAnsiTheme="minorEastAsia" w:cstheme="minorEastAsia"/>
          <w:szCs w:val="21"/>
        </w:rPr>
        <w:t xml:space="preserve">                                                              </w:t>
      </w:r>
      <w:r>
        <w:rPr>
          <w:rFonts w:hint="eastAsia" w:ascii="仿宋_GB2312" w:hAnsi="仿宋_GB2312" w:eastAsia="仿宋_GB2312" w:cs="仿宋_GB2312"/>
          <w:sz w:val="32"/>
          <w:szCs w:val="32"/>
        </w:rPr>
        <w:t xml:space="preserve">  主要领导签字：</w:t>
      </w:r>
    </w:p>
    <w:tbl>
      <w:tblPr>
        <w:tblStyle w:val="5"/>
        <w:tblW w:w="15903"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1809"/>
        <w:gridCol w:w="1119"/>
        <w:gridCol w:w="1097"/>
        <w:gridCol w:w="1481"/>
        <w:gridCol w:w="690"/>
        <w:gridCol w:w="758"/>
        <w:gridCol w:w="995"/>
        <w:gridCol w:w="622"/>
        <w:gridCol w:w="758"/>
        <w:gridCol w:w="871"/>
        <w:gridCol w:w="961"/>
        <w:gridCol w:w="656"/>
        <w:gridCol w:w="735"/>
        <w:gridCol w:w="1051"/>
        <w:gridCol w:w="611"/>
        <w:gridCol w:w="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86"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项目</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编码</w:t>
            </w:r>
          </w:p>
        </w:tc>
        <w:tc>
          <w:tcPr>
            <w:tcW w:w="1809"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项目名称</w:t>
            </w:r>
          </w:p>
        </w:tc>
        <w:tc>
          <w:tcPr>
            <w:tcW w:w="1119"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执法类别</w:t>
            </w:r>
          </w:p>
        </w:tc>
        <w:tc>
          <w:tcPr>
            <w:tcW w:w="1097"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执法主体</w:t>
            </w:r>
          </w:p>
        </w:tc>
        <w:tc>
          <w:tcPr>
            <w:tcW w:w="1481"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承办机构</w:t>
            </w:r>
          </w:p>
        </w:tc>
        <w:tc>
          <w:tcPr>
            <w:tcW w:w="4694" w:type="dxa"/>
            <w:gridSpan w:val="6"/>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执法依据</w:t>
            </w:r>
          </w:p>
        </w:tc>
        <w:tc>
          <w:tcPr>
            <w:tcW w:w="961"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实施</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对象</w:t>
            </w:r>
          </w:p>
        </w:tc>
        <w:tc>
          <w:tcPr>
            <w:tcW w:w="1391" w:type="dxa"/>
            <w:gridSpan w:val="2"/>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办理时限</w:t>
            </w:r>
          </w:p>
        </w:tc>
        <w:tc>
          <w:tcPr>
            <w:tcW w:w="1051"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收费依据</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和标准</w:t>
            </w:r>
          </w:p>
        </w:tc>
        <w:tc>
          <w:tcPr>
            <w:tcW w:w="611"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c>
          <w:tcPr>
            <w:tcW w:w="603"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1086" w:type="dxa"/>
            <w:vMerge w:val="continue"/>
            <w:vAlign w:val="center"/>
          </w:tcPr>
          <w:p>
            <w:pPr>
              <w:spacing w:line="400" w:lineRule="exact"/>
              <w:ind w:firstLine="507"/>
              <w:jc w:val="center"/>
              <w:rPr>
                <w:rFonts w:asciiTheme="minorEastAsia" w:hAnsiTheme="minorEastAsia" w:cstheme="minorEastAsia"/>
                <w:szCs w:val="21"/>
              </w:rPr>
            </w:pPr>
          </w:p>
        </w:tc>
        <w:tc>
          <w:tcPr>
            <w:tcW w:w="1809" w:type="dxa"/>
            <w:vMerge w:val="continue"/>
            <w:vAlign w:val="center"/>
          </w:tcPr>
          <w:p>
            <w:pPr>
              <w:spacing w:line="400" w:lineRule="exact"/>
              <w:jc w:val="center"/>
              <w:rPr>
                <w:rFonts w:asciiTheme="minorEastAsia" w:hAnsiTheme="minorEastAsia" w:cstheme="minorEastAsia"/>
                <w:szCs w:val="21"/>
              </w:rPr>
            </w:pPr>
          </w:p>
        </w:tc>
        <w:tc>
          <w:tcPr>
            <w:tcW w:w="1119" w:type="dxa"/>
            <w:vMerge w:val="continue"/>
            <w:vAlign w:val="center"/>
          </w:tcPr>
          <w:p>
            <w:pPr>
              <w:spacing w:line="400" w:lineRule="exact"/>
              <w:jc w:val="center"/>
              <w:rPr>
                <w:rFonts w:asciiTheme="minorEastAsia" w:hAnsiTheme="minorEastAsia" w:cstheme="minorEastAsia"/>
                <w:szCs w:val="21"/>
              </w:rPr>
            </w:pPr>
          </w:p>
        </w:tc>
        <w:tc>
          <w:tcPr>
            <w:tcW w:w="1097" w:type="dxa"/>
            <w:vMerge w:val="continue"/>
            <w:vAlign w:val="center"/>
          </w:tcPr>
          <w:p>
            <w:pPr>
              <w:spacing w:line="400" w:lineRule="exact"/>
              <w:jc w:val="center"/>
              <w:rPr>
                <w:rFonts w:asciiTheme="minorEastAsia" w:hAnsiTheme="minorEastAsia" w:cstheme="minorEastAsia"/>
                <w:szCs w:val="21"/>
              </w:rPr>
            </w:pPr>
          </w:p>
        </w:tc>
        <w:tc>
          <w:tcPr>
            <w:tcW w:w="1481" w:type="dxa"/>
            <w:vMerge w:val="continue"/>
            <w:vAlign w:val="center"/>
          </w:tcPr>
          <w:p>
            <w:pPr>
              <w:spacing w:line="400" w:lineRule="exact"/>
              <w:jc w:val="center"/>
              <w:rPr>
                <w:rFonts w:asciiTheme="minorEastAsia" w:hAnsiTheme="minorEastAsia" w:cstheme="minorEastAsia"/>
                <w:szCs w:val="21"/>
              </w:rPr>
            </w:pPr>
          </w:p>
        </w:tc>
        <w:tc>
          <w:tcPr>
            <w:tcW w:w="69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法律</w:t>
            </w:r>
          </w:p>
        </w:tc>
        <w:tc>
          <w:tcPr>
            <w:tcW w:w="758"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法规</w:t>
            </w:r>
          </w:p>
        </w:tc>
        <w:tc>
          <w:tcPr>
            <w:tcW w:w="995"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地方性</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法规</w:t>
            </w:r>
          </w:p>
        </w:tc>
        <w:tc>
          <w:tcPr>
            <w:tcW w:w="622"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部委</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规章</w:t>
            </w:r>
          </w:p>
        </w:tc>
        <w:tc>
          <w:tcPr>
            <w:tcW w:w="758"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政府</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规章</w:t>
            </w:r>
          </w:p>
        </w:tc>
        <w:tc>
          <w:tcPr>
            <w:tcW w:w="871"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规范性</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文件</w:t>
            </w:r>
          </w:p>
        </w:tc>
        <w:tc>
          <w:tcPr>
            <w:tcW w:w="961" w:type="dxa"/>
            <w:vMerge w:val="continue"/>
            <w:vAlign w:val="center"/>
          </w:tcPr>
          <w:p>
            <w:pPr>
              <w:spacing w:line="400" w:lineRule="exact"/>
              <w:jc w:val="center"/>
              <w:rPr>
                <w:rFonts w:asciiTheme="minorEastAsia" w:hAnsiTheme="minorEastAsia" w:cstheme="minorEastAsia"/>
                <w:szCs w:val="21"/>
              </w:rPr>
            </w:pPr>
          </w:p>
        </w:tc>
        <w:tc>
          <w:tcPr>
            <w:tcW w:w="6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法定</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时限工作日</w:t>
            </w:r>
          </w:p>
        </w:tc>
        <w:tc>
          <w:tcPr>
            <w:tcW w:w="735"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承诺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时限工作日</w:t>
            </w:r>
          </w:p>
        </w:tc>
        <w:tc>
          <w:tcPr>
            <w:tcW w:w="1051" w:type="dxa"/>
            <w:vMerge w:val="continue"/>
            <w:vAlign w:val="center"/>
          </w:tcPr>
          <w:p>
            <w:pPr>
              <w:spacing w:line="400" w:lineRule="exact"/>
              <w:jc w:val="center"/>
              <w:rPr>
                <w:rFonts w:asciiTheme="minorEastAsia" w:hAnsiTheme="minorEastAsia" w:cstheme="minorEastAsia"/>
                <w:szCs w:val="21"/>
              </w:rPr>
            </w:pPr>
          </w:p>
        </w:tc>
        <w:tc>
          <w:tcPr>
            <w:tcW w:w="611" w:type="dxa"/>
            <w:vMerge w:val="continue"/>
            <w:vAlign w:val="center"/>
          </w:tcPr>
          <w:p>
            <w:pPr>
              <w:spacing w:line="400" w:lineRule="exact"/>
              <w:jc w:val="center"/>
              <w:rPr>
                <w:rFonts w:asciiTheme="minorEastAsia" w:hAnsiTheme="minorEastAsia" w:cstheme="minorEastAsia"/>
                <w:szCs w:val="21"/>
              </w:rPr>
            </w:pPr>
          </w:p>
        </w:tc>
        <w:tc>
          <w:tcPr>
            <w:tcW w:w="603"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086"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1</w:t>
            </w:r>
          </w:p>
        </w:tc>
        <w:tc>
          <w:tcPr>
            <w:tcW w:w="1809" w:type="dxa"/>
            <w:vAlign w:val="center"/>
          </w:tcPr>
          <w:p>
            <w:pPr>
              <w:widowControl/>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社会团体成立、变更、注销登记</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行政许可</w:t>
            </w:r>
          </w:p>
        </w:tc>
        <w:tc>
          <w:tcPr>
            <w:tcW w:w="1097" w:type="dxa"/>
            <w:vAlign w:val="center"/>
          </w:tcPr>
          <w:p>
            <w:pPr>
              <w:spacing w:line="400" w:lineRule="exact"/>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公民、法人、其他组织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30</w:t>
            </w: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20</w:t>
            </w: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不收费</w:t>
            </w: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086"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w:t>
            </w:r>
          </w:p>
        </w:tc>
        <w:tc>
          <w:tcPr>
            <w:tcW w:w="1809" w:type="dxa"/>
            <w:vAlign w:val="center"/>
          </w:tcPr>
          <w:p>
            <w:pPr>
              <w:widowControl/>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社会团体修改章程核准</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行政许可</w:t>
            </w:r>
          </w:p>
        </w:tc>
        <w:tc>
          <w:tcPr>
            <w:tcW w:w="1097"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30</w:t>
            </w: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20</w:t>
            </w: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不收费</w:t>
            </w: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1086"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w:t>
            </w:r>
          </w:p>
        </w:tc>
        <w:tc>
          <w:tcPr>
            <w:tcW w:w="1809" w:type="dxa"/>
            <w:vAlign w:val="center"/>
          </w:tcPr>
          <w:p>
            <w:pPr>
              <w:widowControl/>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民办非企业单位成立、变更、注销登记</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行政许可</w:t>
            </w:r>
          </w:p>
        </w:tc>
        <w:tc>
          <w:tcPr>
            <w:tcW w:w="1097"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公民、法人、其他组织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30</w:t>
            </w: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20</w:t>
            </w: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不收费</w:t>
            </w: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4</w:t>
            </w:r>
          </w:p>
        </w:tc>
        <w:tc>
          <w:tcPr>
            <w:tcW w:w="1809" w:type="dxa"/>
            <w:vAlign w:val="center"/>
          </w:tcPr>
          <w:p>
            <w:pPr>
              <w:widowControl/>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民办非企业单位修改章程核准</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行政许可</w:t>
            </w:r>
          </w:p>
        </w:tc>
        <w:tc>
          <w:tcPr>
            <w:tcW w:w="1097"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30</w:t>
            </w: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20</w:t>
            </w: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不收费</w:t>
            </w: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086"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val="en-US" w:eastAsia="zh-CN"/>
              </w:rPr>
              <w:t>5</w:t>
            </w:r>
          </w:p>
        </w:tc>
        <w:tc>
          <w:tcPr>
            <w:tcW w:w="1809"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封存</w:t>
            </w:r>
            <w:r>
              <w:rPr>
                <w:rFonts w:hint="eastAsia" w:asciiTheme="majorEastAsia" w:hAnsiTheme="majorEastAsia" w:eastAsiaTheme="majorEastAsia" w:cstheme="majorEastAsia"/>
                <w:color w:val="000000"/>
                <w:kern w:val="0"/>
                <w:sz w:val="18"/>
                <w:szCs w:val="18"/>
                <w:lang w:eastAsia="zh-CN" w:bidi="ar"/>
              </w:rPr>
              <w:t>区本级</w:t>
            </w:r>
            <w:r>
              <w:rPr>
                <w:rFonts w:hint="eastAsia" w:asciiTheme="majorEastAsia" w:hAnsiTheme="majorEastAsia" w:eastAsiaTheme="majorEastAsia" w:cstheme="majorEastAsia"/>
                <w:color w:val="000000"/>
                <w:kern w:val="0"/>
                <w:sz w:val="18"/>
                <w:szCs w:val="18"/>
                <w:lang w:bidi="ar"/>
              </w:rPr>
              <w:t>社会团体登记证书、印章和财务凭证；收缴</w:t>
            </w:r>
            <w:r>
              <w:rPr>
                <w:rFonts w:hint="eastAsia" w:asciiTheme="majorEastAsia" w:hAnsiTheme="majorEastAsia" w:eastAsiaTheme="majorEastAsia" w:cstheme="majorEastAsia"/>
                <w:color w:val="000000"/>
                <w:kern w:val="0"/>
                <w:sz w:val="18"/>
                <w:szCs w:val="18"/>
                <w:lang w:eastAsia="zh-CN" w:bidi="ar"/>
              </w:rPr>
              <w:t>区本级</w:t>
            </w:r>
            <w:r>
              <w:rPr>
                <w:rFonts w:hint="eastAsia" w:asciiTheme="majorEastAsia" w:hAnsiTheme="majorEastAsia" w:eastAsiaTheme="majorEastAsia" w:cstheme="majorEastAsia"/>
                <w:color w:val="000000"/>
                <w:kern w:val="0"/>
                <w:sz w:val="18"/>
                <w:szCs w:val="18"/>
                <w:lang w:bidi="ar"/>
              </w:rPr>
              <w:t>社会团体登记证书和印章。</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行政强制</w:t>
            </w:r>
          </w:p>
        </w:tc>
        <w:tc>
          <w:tcPr>
            <w:tcW w:w="1097"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val="en-US" w:eastAsia="zh-CN"/>
              </w:rPr>
              <w:t>6</w:t>
            </w:r>
          </w:p>
        </w:tc>
        <w:tc>
          <w:tcPr>
            <w:tcW w:w="1809" w:type="dxa"/>
            <w:vAlign w:val="center"/>
          </w:tcPr>
          <w:p>
            <w:pPr>
              <w:widowControl/>
              <w:jc w:val="center"/>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封存</w:t>
            </w:r>
            <w:r>
              <w:rPr>
                <w:rFonts w:hint="eastAsia" w:asciiTheme="majorEastAsia" w:hAnsiTheme="majorEastAsia" w:eastAsiaTheme="majorEastAsia" w:cstheme="majorEastAsia"/>
                <w:color w:val="000000"/>
                <w:kern w:val="0"/>
                <w:sz w:val="18"/>
                <w:szCs w:val="18"/>
                <w:lang w:eastAsia="zh-CN" w:bidi="ar"/>
              </w:rPr>
              <w:t>区本级</w:t>
            </w:r>
            <w:r>
              <w:rPr>
                <w:rFonts w:hint="eastAsia" w:asciiTheme="majorEastAsia" w:hAnsiTheme="majorEastAsia" w:eastAsiaTheme="majorEastAsia" w:cstheme="majorEastAsia"/>
                <w:color w:val="000000"/>
                <w:kern w:val="0"/>
                <w:sz w:val="18"/>
                <w:szCs w:val="18"/>
                <w:lang w:bidi="ar"/>
              </w:rPr>
              <w:t>民办非企业单位登记证书、印章和财务凭证；收缴</w:t>
            </w:r>
            <w:r>
              <w:rPr>
                <w:rFonts w:hint="eastAsia" w:asciiTheme="majorEastAsia" w:hAnsiTheme="majorEastAsia" w:eastAsiaTheme="majorEastAsia" w:cstheme="majorEastAsia"/>
                <w:color w:val="000000"/>
                <w:kern w:val="0"/>
                <w:sz w:val="18"/>
                <w:szCs w:val="18"/>
                <w:lang w:eastAsia="zh-CN" w:bidi="ar"/>
              </w:rPr>
              <w:t>区本级</w:t>
            </w:r>
            <w:r>
              <w:rPr>
                <w:rFonts w:hint="eastAsia" w:asciiTheme="majorEastAsia" w:hAnsiTheme="majorEastAsia" w:eastAsiaTheme="majorEastAsia" w:cstheme="majorEastAsia"/>
                <w:color w:val="000000"/>
                <w:kern w:val="0"/>
                <w:sz w:val="18"/>
                <w:szCs w:val="18"/>
                <w:lang w:bidi="ar"/>
              </w:rPr>
              <w:t>民办非企业单位登记证书和印章。</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行政强制</w:t>
            </w:r>
          </w:p>
        </w:tc>
        <w:tc>
          <w:tcPr>
            <w:tcW w:w="1097"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6" w:type="dxa"/>
            <w:vAlign w:val="center"/>
          </w:tcPr>
          <w:p>
            <w:pPr>
              <w:spacing w:line="400" w:lineRule="exact"/>
              <w:jc w:val="center"/>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7</w:t>
            </w:r>
          </w:p>
        </w:tc>
        <w:tc>
          <w:tcPr>
            <w:tcW w:w="1809"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对社会团体未规范开展各项活动的处罚</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097"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1086"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val="en-US" w:eastAsia="zh-CN"/>
              </w:rPr>
              <w:t>8</w:t>
            </w:r>
          </w:p>
        </w:tc>
        <w:tc>
          <w:tcPr>
            <w:tcW w:w="1809"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对无合法资质的社会团体非法开展活动的处罚</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097"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086"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val="en-US" w:eastAsia="zh-CN"/>
              </w:rPr>
              <w:t>9</w:t>
            </w:r>
          </w:p>
        </w:tc>
        <w:tc>
          <w:tcPr>
            <w:tcW w:w="1809"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对社会团体骗取登记及未及时开展活动的处罚</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097"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086" w:type="dxa"/>
            <w:vAlign w:val="center"/>
          </w:tcPr>
          <w:p>
            <w:pPr>
              <w:spacing w:line="400" w:lineRule="exact"/>
              <w:jc w:val="center"/>
              <w:rPr>
                <w:rFonts w:hint="default"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10</w:t>
            </w:r>
          </w:p>
        </w:tc>
        <w:tc>
          <w:tcPr>
            <w:tcW w:w="1809"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对民办非企业单位未规范开展各项活动的处罚</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097"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086" w:type="dxa"/>
            <w:vAlign w:val="center"/>
          </w:tcPr>
          <w:p>
            <w:pPr>
              <w:spacing w:line="400" w:lineRule="exact"/>
              <w:jc w:val="center"/>
              <w:rPr>
                <w:rFonts w:hint="default"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11</w:t>
            </w:r>
          </w:p>
        </w:tc>
        <w:tc>
          <w:tcPr>
            <w:tcW w:w="1809"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对民办非企业单位骗取登记及未及时开展活动的处罚</w:t>
            </w:r>
          </w:p>
        </w:tc>
        <w:tc>
          <w:tcPr>
            <w:tcW w:w="1119"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行政处罚</w:t>
            </w:r>
          </w:p>
        </w:tc>
        <w:tc>
          <w:tcPr>
            <w:tcW w:w="1097" w:type="dxa"/>
            <w:vAlign w:val="center"/>
          </w:tcPr>
          <w:p>
            <w:pPr>
              <w:spacing w:line="400" w:lineRule="exact"/>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1481" w:type="dxa"/>
            <w:vAlign w:val="center"/>
          </w:tcPr>
          <w:p>
            <w:pPr>
              <w:spacing w:line="400" w:lineRule="exact"/>
              <w:jc w:val="center"/>
              <w:rPr>
                <w:rFonts w:hint="eastAsia" w:asciiTheme="majorEastAsia" w:hAnsiTheme="majorEastAsia" w:eastAsiaTheme="majorEastAsia" w:cstheme="majorEastAsia"/>
                <w:sz w:val="18"/>
                <w:szCs w:val="18"/>
                <w:lang w:eastAsia="zh-CN"/>
              </w:rPr>
            </w:pPr>
            <w:r>
              <w:rPr>
                <w:rFonts w:hint="eastAsia" w:asciiTheme="majorEastAsia" w:hAnsiTheme="majorEastAsia" w:eastAsiaTheme="majorEastAsia" w:cstheme="majorEastAsia"/>
                <w:sz w:val="18"/>
                <w:szCs w:val="18"/>
                <w:lang w:eastAsia="zh-CN"/>
              </w:rPr>
              <w:t>四平市铁西区民政局</w:t>
            </w:r>
          </w:p>
        </w:tc>
        <w:tc>
          <w:tcPr>
            <w:tcW w:w="690"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w:t>
            </w:r>
          </w:p>
        </w:tc>
        <w:tc>
          <w:tcPr>
            <w:tcW w:w="995" w:type="dxa"/>
            <w:vAlign w:val="center"/>
          </w:tcPr>
          <w:p>
            <w:pPr>
              <w:spacing w:line="400" w:lineRule="exact"/>
              <w:jc w:val="center"/>
              <w:rPr>
                <w:rFonts w:hint="eastAsia" w:asciiTheme="majorEastAsia" w:hAnsiTheme="majorEastAsia" w:eastAsiaTheme="majorEastAsia" w:cstheme="majorEastAsia"/>
                <w:sz w:val="18"/>
                <w:szCs w:val="18"/>
              </w:rPr>
            </w:pPr>
          </w:p>
        </w:tc>
        <w:tc>
          <w:tcPr>
            <w:tcW w:w="622" w:type="dxa"/>
            <w:vAlign w:val="center"/>
          </w:tcPr>
          <w:p>
            <w:pPr>
              <w:spacing w:line="400" w:lineRule="exact"/>
              <w:jc w:val="center"/>
              <w:rPr>
                <w:rFonts w:hint="eastAsia" w:asciiTheme="majorEastAsia" w:hAnsiTheme="majorEastAsia" w:eastAsiaTheme="majorEastAsia" w:cstheme="majorEastAsia"/>
                <w:sz w:val="18"/>
                <w:szCs w:val="18"/>
              </w:rPr>
            </w:pPr>
          </w:p>
        </w:tc>
        <w:tc>
          <w:tcPr>
            <w:tcW w:w="758" w:type="dxa"/>
            <w:vAlign w:val="center"/>
          </w:tcPr>
          <w:p>
            <w:pPr>
              <w:spacing w:line="400" w:lineRule="exact"/>
              <w:jc w:val="center"/>
              <w:rPr>
                <w:rFonts w:hint="eastAsia" w:asciiTheme="majorEastAsia" w:hAnsiTheme="majorEastAsia" w:eastAsiaTheme="majorEastAsia" w:cstheme="majorEastAsia"/>
                <w:sz w:val="18"/>
                <w:szCs w:val="18"/>
              </w:rPr>
            </w:pPr>
          </w:p>
        </w:tc>
        <w:tc>
          <w:tcPr>
            <w:tcW w:w="871" w:type="dxa"/>
            <w:vAlign w:val="center"/>
          </w:tcPr>
          <w:p>
            <w:pPr>
              <w:spacing w:line="400" w:lineRule="exact"/>
              <w:jc w:val="center"/>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color w:val="000000"/>
                <w:kern w:val="0"/>
                <w:sz w:val="18"/>
                <w:szCs w:val="18"/>
                <w:lang w:bidi="ar"/>
              </w:rPr>
              <w:t>法人、其他组织</w:t>
            </w:r>
          </w:p>
        </w:tc>
        <w:tc>
          <w:tcPr>
            <w:tcW w:w="656" w:type="dxa"/>
            <w:vAlign w:val="center"/>
          </w:tcPr>
          <w:p>
            <w:pPr>
              <w:spacing w:line="400" w:lineRule="exact"/>
              <w:jc w:val="center"/>
              <w:rPr>
                <w:rFonts w:hint="eastAsia" w:asciiTheme="majorEastAsia" w:hAnsiTheme="majorEastAsia" w:eastAsiaTheme="majorEastAsia" w:cstheme="majorEastAsia"/>
                <w:sz w:val="18"/>
                <w:szCs w:val="18"/>
              </w:rPr>
            </w:pPr>
          </w:p>
        </w:tc>
        <w:tc>
          <w:tcPr>
            <w:tcW w:w="735" w:type="dxa"/>
            <w:vAlign w:val="center"/>
          </w:tcPr>
          <w:p>
            <w:pPr>
              <w:spacing w:line="400" w:lineRule="exact"/>
              <w:jc w:val="center"/>
              <w:rPr>
                <w:rFonts w:hint="eastAsia" w:asciiTheme="majorEastAsia" w:hAnsiTheme="majorEastAsia" w:eastAsiaTheme="majorEastAsia" w:cstheme="majorEastAsia"/>
                <w:sz w:val="18"/>
                <w:szCs w:val="18"/>
              </w:rPr>
            </w:pPr>
          </w:p>
        </w:tc>
        <w:tc>
          <w:tcPr>
            <w:tcW w:w="1051" w:type="dxa"/>
            <w:vAlign w:val="center"/>
          </w:tcPr>
          <w:p>
            <w:pPr>
              <w:spacing w:line="400" w:lineRule="exact"/>
              <w:jc w:val="center"/>
              <w:rPr>
                <w:rFonts w:hint="eastAsia" w:asciiTheme="majorEastAsia" w:hAnsiTheme="majorEastAsia" w:eastAsiaTheme="majorEastAsia" w:cstheme="majorEastAsia"/>
                <w:sz w:val="18"/>
                <w:szCs w:val="18"/>
              </w:rPr>
            </w:pPr>
          </w:p>
        </w:tc>
        <w:tc>
          <w:tcPr>
            <w:tcW w:w="611" w:type="dxa"/>
            <w:vAlign w:val="center"/>
          </w:tcPr>
          <w:p>
            <w:pPr>
              <w:spacing w:line="400" w:lineRule="exact"/>
              <w:jc w:val="center"/>
              <w:rPr>
                <w:rFonts w:hint="eastAsia" w:asciiTheme="majorEastAsia" w:hAnsiTheme="majorEastAsia" w:eastAsiaTheme="majorEastAsia" w:cstheme="majorEastAsia"/>
                <w:sz w:val="18"/>
                <w:szCs w:val="18"/>
              </w:rPr>
            </w:pPr>
          </w:p>
        </w:tc>
        <w:tc>
          <w:tcPr>
            <w:tcW w:w="603" w:type="dxa"/>
            <w:vAlign w:val="center"/>
          </w:tcPr>
          <w:p>
            <w:pPr>
              <w:spacing w:line="400" w:lineRule="exact"/>
              <w:jc w:val="center"/>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086" w:type="dxa"/>
            <w:vAlign w:val="center"/>
          </w:tcPr>
          <w:p>
            <w:pPr>
              <w:spacing w:line="400" w:lineRule="exact"/>
              <w:jc w:val="center"/>
              <w:rPr>
                <w:rFonts w:hint="default"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12</w:t>
            </w:r>
          </w:p>
        </w:tc>
        <w:tc>
          <w:tcPr>
            <w:tcW w:w="1809" w:type="dxa"/>
            <w:vAlign w:val="center"/>
          </w:tcPr>
          <w:p>
            <w:pPr>
              <w:autoSpaceDN w:val="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val="0"/>
                <w:i w:val="0"/>
                <w:color w:val="000000"/>
                <w:sz w:val="18"/>
                <w:szCs w:val="18"/>
                <w:highlight w:val="none"/>
                <w:u w:val="none"/>
                <w:lang w:eastAsia="zh-CN"/>
              </w:rPr>
              <w:t>地名命名、更名、登记审批</w:t>
            </w:r>
          </w:p>
        </w:tc>
        <w:tc>
          <w:tcPr>
            <w:tcW w:w="1119"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行政许可</w:t>
            </w:r>
          </w:p>
        </w:tc>
        <w:tc>
          <w:tcPr>
            <w:tcW w:w="1097" w:type="dxa"/>
            <w:vAlign w:val="center"/>
          </w:tcPr>
          <w:p>
            <w:pPr>
              <w:widowControl w:val="0"/>
              <w:wordWrap/>
              <w:adjustRightInd/>
              <w:snapToGrid/>
              <w:spacing w:line="400" w:lineRule="exact"/>
              <w:jc w:val="both"/>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四平市铁西区民政局</w:t>
            </w:r>
          </w:p>
        </w:tc>
        <w:tc>
          <w:tcPr>
            <w:tcW w:w="148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四平市铁西区民政局</w:t>
            </w:r>
          </w:p>
        </w:tc>
        <w:tc>
          <w:tcPr>
            <w:tcW w:w="690"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758"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w:t>
            </w:r>
          </w:p>
        </w:tc>
        <w:tc>
          <w:tcPr>
            <w:tcW w:w="995"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22"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w:t>
            </w:r>
          </w:p>
        </w:tc>
        <w:tc>
          <w:tcPr>
            <w:tcW w:w="758"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w:t>
            </w:r>
          </w:p>
        </w:tc>
        <w:tc>
          <w:tcPr>
            <w:tcW w:w="87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i w:val="0"/>
                <w:color w:val="000000"/>
                <w:kern w:val="0"/>
                <w:sz w:val="18"/>
                <w:szCs w:val="18"/>
                <w:u w:val="none"/>
                <w:lang w:val="en-US" w:eastAsia="zh-CN"/>
              </w:rPr>
              <w:t>公民、法人、其他组织</w:t>
            </w:r>
          </w:p>
        </w:tc>
        <w:tc>
          <w:tcPr>
            <w:tcW w:w="656"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10</w:t>
            </w:r>
          </w:p>
        </w:tc>
        <w:tc>
          <w:tcPr>
            <w:tcW w:w="735"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8</w:t>
            </w:r>
          </w:p>
        </w:tc>
        <w:tc>
          <w:tcPr>
            <w:tcW w:w="105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不收费</w:t>
            </w:r>
          </w:p>
        </w:tc>
        <w:tc>
          <w:tcPr>
            <w:tcW w:w="61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03"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86" w:type="dxa"/>
            <w:vAlign w:val="center"/>
          </w:tcPr>
          <w:p>
            <w:pPr>
              <w:widowControl w:val="0"/>
              <w:wordWrap/>
              <w:adjustRightInd/>
              <w:snapToGrid/>
              <w:spacing w:line="400" w:lineRule="exact"/>
              <w:jc w:val="center"/>
              <w:textAlignment w:val="auto"/>
              <w:rPr>
                <w:rFonts w:hint="default" w:asciiTheme="majorEastAsia" w:hAnsiTheme="majorEastAsia" w:eastAsiaTheme="majorEastAsia" w:cstheme="majorEastAsia"/>
                <w:sz w:val="18"/>
                <w:szCs w:val="18"/>
                <w:lang w:val="en-US"/>
              </w:rPr>
            </w:pPr>
            <w:r>
              <w:rPr>
                <w:rFonts w:hint="eastAsia" w:asciiTheme="majorEastAsia" w:hAnsiTheme="majorEastAsia" w:eastAsiaTheme="majorEastAsia" w:cstheme="majorEastAsia"/>
                <w:b w:val="0"/>
                <w:bCs w:val="0"/>
                <w:sz w:val="18"/>
                <w:szCs w:val="18"/>
                <w:lang w:val="en-US" w:eastAsia="zh-CN"/>
              </w:rPr>
              <w:t>13</w:t>
            </w:r>
          </w:p>
        </w:tc>
        <w:tc>
          <w:tcPr>
            <w:tcW w:w="1809" w:type="dxa"/>
            <w:vAlign w:val="center"/>
          </w:tcPr>
          <w:p>
            <w:pPr>
              <w:autoSpaceDN w:val="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val="0"/>
                <w:i w:val="0"/>
                <w:color w:val="000000"/>
                <w:sz w:val="18"/>
                <w:szCs w:val="18"/>
                <w:u w:val="none"/>
                <w:lang w:eastAsia="zh-CN"/>
              </w:rPr>
              <w:t>对擅自编制行政区域界线详图，或者绘制的地图行政区域界线画法与行政区域界线详图不一致的行为的处罚</w:t>
            </w:r>
          </w:p>
        </w:tc>
        <w:tc>
          <w:tcPr>
            <w:tcW w:w="1119"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行政处罚</w:t>
            </w:r>
          </w:p>
        </w:tc>
        <w:tc>
          <w:tcPr>
            <w:tcW w:w="1097"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四平市铁西区民政局</w:t>
            </w:r>
          </w:p>
        </w:tc>
        <w:tc>
          <w:tcPr>
            <w:tcW w:w="148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四平市铁西区民政局</w:t>
            </w:r>
          </w:p>
        </w:tc>
        <w:tc>
          <w:tcPr>
            <w:tcW w:w="690"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758"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w:t>
            </w:r>
          </w:p>
        </w:tc>
        <w:tc>
          <w:tcPr>
            <w:tcW w:w="995"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22"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758"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87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i w:val="0"/>
                <w:color w:val="000000"/>
                <w:kern w:val="0"/>
                <w:sz w:val="18"/>
                <w:szCs w:val="18"/>
                <w:u w:val="none"/>
                <w:lang w:val="en-US" w:eastAsia="zh-CN"/>
              </w:rPr>
              <w:t>公民、法人、其他组织</w:t>
            </w:r>
          </w:p>
        </w:tc>
        <w:tc>
          <w:tcPr>
            <w:tcW w:w="656"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20</w:t>
            </w:r>
          </w:p>
        </w:tc>
        <w:tc>
          <w:tcPr>
            <w:tcW w:w="735"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15</w:t>
            </w:r>
          </w:p>
        </w:tc>
        <w:tc>
          <w:tcPr>
            <w:tcW w:w="105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不收费</w:t>
            </w:r>
          </w:p>
        </w:tc>
        <w:tc>
          <w:tcPr>
            <w:tcW w:w="61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03"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086" w:type="dxa"/>
            <w:vAlign w:val="center"/>
          </w:tcPr>
          <w:p>
            <w:pPr>
              <w:widowControl w:val="0"/>
              <w:wordWrap/>
              <w:adjustRightInd/>
              <w:snapToGrid/>
              <w:spacing w:line="400" w:lineRule="exact"/>
              <w:jc w:val="center"/>
              <w:textAlignment w:val="auto"/>
              <w:rPr>
                <w:rFonts w:hint="default" w:asciiTheme="majorEastAsia" w:hAnsiTheme="majorEastAsia" w:eastAsiaTheme="majorEastAsia" w:cstheme="majorEastAsia"/>
                <w:sz w:val="18"/>
                <w:szCs w:val="18"/>
                <w:lang w:val="en-US"/>
              </w:rPr>
            </w:pPr>
            <w:r>
              <w:rPr>
                <w:rFonts w:hint="eastAsia" w:asciiTheme="majorEastAsia" w:hAnsiTheme="majorEastAsia" w:eastAsiaTheme="majorEastAsia" w:cstheme="majorEastAsia"/>
                <w:b w:val="0"/>
                <w:bCs w:val="0"/>
                <w:sz w:val="18"/>
                <w:szCs w:val="18"/>
                <w:lang w:val="en-US" w:eastAsia="zh-CN"/>
              </w:rPr>
              <w:t>14</w:t>
            </w:r>
          </w:p>
        </w:tc>
        <w:tc>
          <w:tcPr>
            <w:tcW w:w="1809" w:type="dxa"/>
            <w:vAlign w:val="center"/>
          </w:tcPr>
          <w:p>
            <w:pPr>
              <w:autoSpaceDN w:val="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val="0"/>
                <w:i w:val="0"/>
                <w:color w:val="000000"/>
                <w:sz w:val="18"/>
                <w:szCs w:val="18"/>
                <w:u w:val="none"/>
                <w:lang w:eastAsia="zh-CN"/>
              </w:rPr>
              <w:t>对单位及个人涂改、玷污、遮挡、覆盖、擅自移动、拆除、损坏地名标志和擅自命名、更名或使用不规行政处罚范地名的处罚。</w:t>
            </w:r>
          </w:p>
        </w:tc>
        <w:tc>
          <w:tcPr>
            <w:tcW w:w="1119" w:type="dxa"/>
            <w:vAlign w:val="center"/>
          </w:tcPr>
          <w:p>
            <w:pPr>
              <w:widowControl w:val="0"/>
              <w:tabs>
                <w:tab w:val="left" w:pos="477"/>
              </w:tabs>
              <w:wordWrap/>
              <w:adjustRightInd/>
              <w:snapToGrid/>
              <w:spacing w:line="400" w:lineRule="exact"/>
              <w:ind w:right="63" w:rightChars="30"/>
              <w:jc w:val="both"/>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kern w:val="2"/>
                <w:sz w:val="18"/>
                <w:szCs w:val="18"/>
                <w:lang w:val="en-US" w:eastAsia="zh-CN" w:bidi="ar-SA"/>
              </w:rPr>
              <w:t>行政处罚</w:t>
            </w:r>
          </w:p>
        </w:tc>
        <w:tc>
          <w:tcPr>
            <w:tcW w:w="1097"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四平市铁西区民政局</w:t>
            </w:r>
          </w:p>
        </w:tc>
        <w:tc>
          <w:tcPr>
            <w:tcW w:w="148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四平市铁西区民政局</w:t>
            </w:r>
          </w:p>
        </w:tc>
        <w:tc>
          <w:tcPr>
            <w:tcW w:w="690"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758"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995"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22"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758"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w:t>
            </w:r>
          </w:p>
        </w:tc>
        <w:tc>
          <w:tcPr>
            <w:tcW w:w="87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i w:val="0"/>
                <w:color w:val="000000"/>
                <w:kern w:val="0"/>
                <w:sz w:val="18"/>
                <w:szCs w:val="18"/>
                <w:u w:val="none"/>
                <w:lang w:val="en-US" w:eastAsia="zh-CN"/>
              </w:rPr>
              <w:t>公民、法人、其他组织</w:t>
            </w:r>
          </w:p>
        </w:tc>
        <w:tc>
          <w:tcPr>
            <w:tcW w:w="656"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20</w:t>
            </w:r>
          </w:p>
        </w:tc>
        <w:tc>
          <w:tcPr>
            <w:tcW w:w="735"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15</w:t>
            </w:r>
          </w:p>
        </w:tc>
        <w:tc>
          <w:tcPr>
            <w:tcW w:w="105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不收费</w:t>
            </w:r>
          </w:p>
        </w:tc>
        <w:tc>
          <w:tcPr>
            <w:tcW w:w="61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03"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086" w:type="dxa"/>
            <w:vAlign w:val="center"/>
          </w:tcPr>
          <w:p>
            <w:pPr>
              <w:widowControl w:val="0"/>
              <w:wordWrap/>
              <w:adjustRightInd/>
              <w:snapToGrid/>
              <w:spacing w:line="400" w:lineRule="exact"/>
              <w:jc w:val="center"/>
              <w:textAlignment w:val="auto"/>
              <w:rPr>
                <w:rFonts w:hint="default" w:asciiTheme="majorEastAsia" w:hAnsiTheme="majorEastAsia" w:eastAsiaTheme="majorEastAsia" w:cstheme="majorEastAsia"/>
                <w:sz w:val="18"/>
                <w:szCs w:val="18"/>
                <w:lang w:val="en-US"/>
              </w:rPr>
            </w:pPr>
            <w:r>
              <w:rPr>
                <w:rFonts w:hint="eastAsia" w:asciiTheme="majorEastAsia" w:hAnsiTheme="majorEastAsia" w:eastAsiaTheme="majorEastAsia" w:cstheme="majorEastAsia"/>
                <w:b w:val="0"/>
                <w:bCs w:val="0"/>
                <w:sz w:val="18"/>
                <w:szCs w:val="18"/>
                <w:lang w:val="en-US" w:eastAsia="zh-CN"/>
              </w:rPr>
              <w:t>15</w:t>
            </w:r>
          </w:p>
        </w:tc>
        <w:tc>
          <w:tcPr>
            <w:tcW w:w="1809" w:type="dxa"/>
            <w:vAlign w:val="center"/>
          </w:tcPr>
          <w:p>
            <w:pPr>
              <w:autoSpaceDN w:val="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val="0"/>
                <w:i w:val="0"/>
                <w:color w:val="000000"/>
                <w:sz w:val="18"/>
                <w:szCs w:val="18"/>
                <w:u w:val="none"/>
                <w:lang w:eastAsia="zh-CN"/>
              </w:rPr>
              <w:t>对故意损毁或擅自移动省界界桩或者其他行政区域界线标志物的处罚</w:t>
            </w:r>
          </w:p>
        </w:tc>
        <w:tc>
          <w:tcPr>
            <w:tcW w:w="1119"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行政处罚</w:t>
            </w:r>
          </w:p>
        </w:tc>
        <w:tc>
          <w:tcPr>
            <w:tcW w:w="1097"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四平市铁西区民政局</w:t>
            </w:r>
          </w:p>
        </w:tc>
        <w:tc>
          <w:tcPr>
            <w:tcW w:w="148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四平市铁西区民政局</w:t>
            </w:r>
          </w:p>
        </w:tc>
        <w:tc>
          <w:tcPr>
            <w:tcW w:w="690"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758" w:type="dxa"/>
            <w:vAlign w:val="center"/>
          </w:tcPr>
          <w:p>
            <w:pPr>
              <w:widowControl w:val="0"/>
              <w:tabs>
                <w:tab w:val="left" w:pos="426"/>
              </w:tabs>
              <w:wordWrap/>
              <w:adjustRightInd/>
              <w:snapToGrid/>
              <w:spacing w:line="400" w:lineRule="exact"/>
              <w:jc w:val="left"/>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ab/>
            </w:r>
            <w:r>
              <w:rPr>
                <w:rFonts w:hint="eastAsia" w:asciiTheme="majorEastAsia" w:hAnsiTheme="majorEastAsia" w:eastAsiaTheme="majorEastAsia" w:cstheme="majorEastAsia"/>
                <w:b w:val="0"/>
                <w:bCs w:val="0"/>
                <w:sz w:val="18"/>
                <w:szCs w:val="18"/>
                <w:lang w:val="en-US" w:eastAsia="zh-CN"/>
              </w:rPr>
              <w:t>√</w:t>
            </w:r>
          </w:p>
        </w:tc>
        <w:tc>
          <w:tcPr>
            <w:tcW w:w="995"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22"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758"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w:t>
            </w:r>
          </w:p>
        </w:tc>
        <w:tc>
          <w:tcPr>
            <w:tcW w:w="87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961" w:type="dxa"/>
            <w:vAlign w:val="center"/>
          </w:tcPr>
          <w:p>
            <w:pPr>
              <w:widowControl/>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i w:val="0"/>
                <w:color w:val="000000"/>
                <w:kern w:val="0"/>
                <w:sz w:val="18"/>
                <w:szCs w:val="18"/>
                <w:u w:val="none"/>
                <w:lang w:val="en-US" w:eastAsia="zh-CN"/>
              </w:rPr>
              <w:t>公民、法人、其他组织</w:t>
            </w:r>
          </w:p>
        </w:tc>
        <w:tc>
          <w:tcPr>
            <w:tcW w:w="656"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20</w:t>
            </w:r>
          </w:p>
        </w:tc>
        <w:tc>
          <w:tcPr>
            <w:tcW w:w="735"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15</w:t>
            </w:r>
          </w:p>
        </w:tc>
        <w:tc>
          <w:tcPr>
            <w:tcW w:w="105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lang w:val="en-US" w:eastAsia="zh-CN"/>
              </w:rPr>
              <w:t>不收费</w:t>
            </w:r>
          </w:p>
        </w:tc>
        <w:tc>
          <w:tcPr>
            <w:tcW w:w="611"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03" w:type="dxa"/>
            <w:vAlign w:val="center"/>
          </w:tcPr>
          <w:p>
            <w:pPr>
              <w:widowControl w:val="0"/>
              <w:wordWrap/>
              <w:adjustRightInd/>
              <w:snapToGrid/>
              <w:spacing w:line="400" w:lineRule="exact"/>
              <w:jc w:val="center"/>
              <w:textAlignment w:val="auto"/>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ajorEastAsia" w:hAnsiTheme="majorEastAsia" w:eastAsiaTheme="majorEastAsia" w:cstheme="majorEastAsia"/>
                <w:b w:val="0"/>
                <w:bCs w:val="0"/>
                <w:sz w:val="18"/>
                <w:szCs w:val="18"/>
                <w:lang w:val="en-US" w:eastAsia="zh-CN"/>
              </w:rPr>
            </w:pPr>
            <w:r>
              <w:rPr>
                <w:rFonts w:hint="eastAsia" w:asciiTheme="majorEastAsia" w:hAnsiTheme="majorEastAsia" w:eastAsiaTheme="majorEastAsia" w:cstheme="majorEastAsia"/>
                <w:b w:val="0"/>
                <w:bCs w:val="0"/>
                <w:sz w:val="18"/>
                <w:szCs w:val="18"/>
                <w:lang w:val="en-US" w:eastAsia="zh-CN"/>
              </w:rPr>
              <w:t>16</w:t>
            </w:r>
          </w:p>
        </w:tc>
        <w:tc>
          <w:tcPr>
            <w:tcW w:w="1809"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val="0"/>
                <w:bCs w:val="0"/>
                <w:sz w:val="18"/>
                <w:szCs w:val="18"/>
                <w:vertAlign w:val="baseline"/>
                <w:lang w:val="en-US" w:eastAsia="zh-CN"/>
              </w:rPr>
              <w:t>养老机构评估管理</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kern w:val="2"/>
                <w:sz w:val="18"/>
                <w:szCs w:val="18"/>
                <w:vertAlign w:val="baseline"/>
                <w:lang w:val="en-US" w:eastAsia="zh-CN" w:bidi="ar-SA"/>
              </w:rPr>
              <w:t>其他行政职权</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vertAlign w:val="baseline"/>
                <w:lang w:val="en-US" w:eastAsia="zh-CN"/>
              </w:rPr>
              <w:t>四平市铁西区民政局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vertAlign w:val="baseline"/>
                <w:lang w:val="en-US" w:eastAsia="zh-CN"/>
              </w:rPr>
              <w:t>养老服务科</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b w:val="0"/>
                <w:bCs w:val="0"/>
                <w:sz w:val="18"/>
                <w:szCs w:val="18"/>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b w:val="0"/>
                <w:bCs w:val="0"/>
                <w:sz w:val="18"/>
                <w:szCs w:val="18"/>
                <w:lang w:val="en-US" w:eastAsia="zh-CN"/>
              </w:rPr>
            </w:pPr>
          </w:p>
        </w:tc>
        <w:tc>
          <w:tcPr>
            <w:tcW w:w="87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961" w:type="dxa"/>
            <w:vAlign w:val="center"/>
          </w:tcPr>
          <w:p>
            <w:pPr>
              <w:keepNext w:val="0"/>
              <w:keepLines w:val="0"/>
              <w:widowControl/>
              <w:suppressLineNumbers w:val="0"/>
              <w:jc w:val="left"/>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val="0"/>
                <w:bCs w:val="0"/>
                <w:sz w:val="18"/>
                <w:szCs w:val="18"/>
                <w:vertAlign w:val="baseline"/>
                <w:lang w:val="en-US" w:eastAsia="zh-CN"/>
              </w:rPr>
              <w:t>区本级举办的公办养老机构</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kern w:val="2"/>
                <w:sz w:val="18"/>
                <w:szCs w:val="18"/>
                <w:vertAlign w:val="baseline"/>
                <w:lang w:val="en-US" w:eastAsia="zh-CN" w:bidi="ar-SA"/>
              </w:rPr>
              <w:t>30</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kern w:val="2"/>
                <w:sz w:val="18"/>
                <w:szCs w:val="18"/>
                <w:vertAlign w:val="baseline"/>
                <w:lang w:val="en-US" w:eastAsia="zh-CN" w:bidi="ar-SA"/>
              </w:rPr>
              <w:t>25</w:t>
            </w:r>
          </w:p>
        </w:tc>
        <w:tc>
          <w:tcPr>
            <w:tcW w:w="105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vertAlign w:val="baseline"/>
                <w:lang w:val="en-US" w:eastAsia="zh-CN"/>
              </w:rPr>
              <w:t>不收费</w:t>
            </w:r>
          </w:p>
        </w:tc>
        <w:tc>
          <w:tcPr>
            <w:tcW w:w="61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0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08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ajorEastAsia" w:hAnsiTheme="majorEastAsia" w:eastAsiaTheme="majorEastAsia" w:cstheme="majorEastAsia"/>
                <w:b w:val="0"/>
                <w:bCs w:val="0"/>
                <w:sz w:val="18"/>
                <w:szCs w:val="18"/>
                <w:lang w:val="en-US" w:eastAsia="zh-CN"/>
              </w:rPr>
            </w:pPr>
            <w:r>
              <w:rPr>
                <w:rFonts w:hint="eastAsia" w:asciiTheme="majorEastAsia" w:hAnsiTheme="majorEastAsia" w:eastAsiaTheme="majorEastAsia" w:cstheme="majorEastAsia"/>
                <w:b w:val="0"/>
                <w:bCs w:val="0"/>
                <w:sz w:val="18"/>
                <w:szCs w:val="18"/>
                <w:vertAlign w:val="baseline"/>
                <w:lang w:val="en-US" w:eastAsia="zh-CN"/>
              </w:rPr>
              <w:t>17</w:t>
            </w:r>
            <w:bookmarkStart w:id="0" w:name="_GoBack"/>
            <w:bookmarkEnd w:id="0"/>
          </w:p>
        </w:tc>
        <w:tc>
          <w:tcPr>
            <w:tcW w:w="1809"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val="0"/>
                <w:bCs w:val="0"/>
                <w:sz w:val="18"/>
                <w:szCs w:val="18"/>
                <w:vertAlign w:val="baseline"/>
                <w:lang w:val="en-US" w:eastAsia="zh-CN"/>
              </w:rPr>
              <w:t>养老机构备案</w:t>
            </w:r>
          </w:p>
        </w:tc>
        <w:tc>
          <w:tcPr>
            <w:tcW w:w="111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kern w:val="2"/>
                <w:sz w:val="18"/>
                <w:szCs w:val="18"/>
                <w:vertAlign w:val="baseline"/>
                <w:lang w:val="en-US" w:eastAsia="zh-CN" w:bidi="ar-SA"/>
              </w:rPr>
              <w:t>其他行政职权</w:t>
            </w:r>
          </w:p>
        </w:tc>
        <w:tc>
          <w:tcPr>
            <w:tcW w:w="109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vertAlign w:val="baseline"/>
                <w:lang w:val="en-US" w:eastAsia="zh-CN"/>
              </w:rPr>
              <w:t>四平市铁西区民政局</w:t>
            </w:r>
          </w:p>
        </w:tc>
        <w:tc>
          <w:tcPr>
            <w:tcW w:w="148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vertAlign w:val="baseline"/>
                <w:lang w:val="en-US" w:eastAsia="zh-CN"/>
              </w:rPr>
              <w:t>养老服务科</w:t>
            </w:r>
          </w:p>
        </w:tc>
        <w:tc>
          <w:tcPr>
            <w:tcW w:w="6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vertAlign w:val="baseline"/>
                <w:lang w:val="en-US" w:eastAsia="zh-CN"/>
              </w:rPr>
              <w:t>√</w:t>
            </w: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b w:val="0"/>
                <w:bCs w:val="0"/>
                <w:sz w:val="18"/>
                <w:szCs w:val="18"/>
                <w:lang w:val="en-US" w:eastAsia="zh-CN"/>
              </w:rPr>
            </w:pP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75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b w:val="0"/>
                <w:bCs w:val="0"/>
                <w:sz w:val="18"/>
                <w:szCs w:val="18"/>
                <w:lang w:val="en-US" w:eastAsia="zh-CN"/>
              </w:rPr>
            </w:pPr>
          </w:p>
        </w:tc>
        <w:tc>
          <w:tcPr>
            <w:tcW w:w="87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961"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color w:val="000000"/>
                <w:kern w:val="0"/>
                <w:sz w:val="18"/>
                <w:szCs w:val="18"/>
                <w:lang w:bidi="ar"/>
              </w:rPr>
            </w:pPr>
            <w:r>
              <w:rPr>
                <w:rFonts w:hint="eastAsia" w:asciiTheme="majorEastAsia" w:hAnsiTheme="majorEastAsia" w:eastAsiaTheme="majorEastAsia" w:cstheme="majorEastAsia"/>
                <w:b w:val="0"/>
                <w:bCs w:val="0"/>
                <w:sz w:val="18"/>
                <w:szCs w:val="18"/>
                <w:vertAlign w:val="baseline"/>
                <w:lang w:val="en-US" w:eastAsia="zh-CN"/>
              </w:rPr>
              <w:t>区本级举办的公办养老机构</w:t>
            </w:r>
          </w:p>
        </w:tc>
        <w:tc>
          <w:tcPr>
            <w:tcW w:w="65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kern w:val="2"/>
                <w:sz w:val="18"/>
                <w:szCs w:val="18"/>
                <w:vertAlign w:val="baseline"/>
                <w:lang w:val="en-US" w:eastAsia="zh-CN" w:bidi="ar-SA"/>
              </w:rPr>
              <w:t>5</w:t>
            </w:r>
          </w:p>
        </w:tc>
        <w:tc>
          <w:tcPr>
            <w:tcW w:w="73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kern w:val="2"/>
                <w:sz w:val="18"/>
                <w:szCs w:val="18"/>
                <w:vertAlign w:val="baseline"/>
                <w:lang w:val="en-US" w:eastAsia="zh-CN" w:bidi="ar-SA"/>
              </w:rPr>
              <w:t>5</w:t>
            </w:r>
          </w:p>
        </w:tc>
        <w:tc>
          <w:tcPr>
            <w:tcW w:w="105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b w:val="0"/>
                <w:bCs w:val="0"/>
                <w:sz w:val="18"/>
                <w:szCs w:val="18"/>
                <w:vertAlign w:val="baseline"/>
                <w:lang w:val="en-US" w:eastAsia="zh-CN"/>
              </w:rPr>
              <w:t>不收费</w:t>
            </w:r>
          </w:p>
        </w:tc>
        <w:tc>
          <w:tcPr>
            <w:tcW w:w="61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c>
          <w:tcPr>
            <w:tcW w:w="60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ajorEastAsia" w:hAnsiTheme="majorEastAsia" w:eastAsiaTheme="majorEastAsia" w:cstheme="majorEastAsia"/>
                <w:sz w:val="18"/>
                <w:szCs w:val="18"/>
              </w:rPr>
            </w:pPr>
          </w:p>
        </w:tc>
      </w:tr>
    </w:tbl>
    <w:p>
      <w:pPr>
        <w:spacing w:line="400" w:lineRule="exact"/>
        <w:jc w:val="left"/>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填表人：                       联系电话：                                     填报时间：</w:t>
      </w:r>
    </w:p>
    <w:p>
      <w:pPr>
        <w:rPr>
          <w:rFonts w:hint="eastAsia" w:asciiTheme="majorEastAsia" w:hAnsiTheme="majorEastAsia" w:eastAsiaTheme="majorEastAsia" w:cstheme="majorEastAsia"/>
          <w:sz w:val="18"/>
          <w:szCs w:val="18"/>
        </w:rPr>
      </w:pP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964157D"/>
    <w:rsid w:val="0001173E"/>
    <w:rsid w:val="0012672A"/>
    <w:rsid w:val="0016461D"/>
    <w:rsid w:val="00276671"/>
    <w:rsid w:val="00345C01"/>
    <w:rsid w:val="003874B5"/>
    <w:rsid w:val="00472145"/>
    <w:rsid w:val="005158C6"/>
    <w:rsid w:val="00973568"/>
    <w:rsid w:val="009E1AC4"/>
    <w:rsid w:val="00A10DEB"/>
    <w:rsid w:val="00A131DC"/>
    <w:rsid w:val="00AC0903"/>
    <w:rsid w:val="00AF52CB"/>
    <w:rsid w:val="00DC31AC"/>
    <w:rsid w:val="061344B4"/>
    <w:rsid w:val="0FF249E8"/>
    <w:rsid w:val="1CDC7B69"/>
    <w:rsid w:val="233A2E6F"/>
    <w:rsid w:val="258063D0"/>
    <w:rsid w:val="28597760"/>
    <w:rsid w:val="28DE75DA"/>
    <w:rsid w:val="301F664F"/>
    <w:rsid w:val="31131DD3"/>
    <w:rsid w:val="33851CA3"/>
    <w:rsid w:val="34244DB9"/>
    <w:rsid w:val="3819279D"/>
    <w:rsid w:val="384306F5"/>
    <w:rsid w:val="3B2267EE"/>
    <w:rsid w:val="4400342E"/>
    <w:rsid w:val="44272B09"/>
    <w:rsid w:val="48187993"/>
    <w:rsid w:val="50021431"/>
    <w:rsid w:val="518B13C1"/>
    <w:rsid w:val="51E21FFB"/>
    <w:rsid w:val="58401995"/>
    <w:rsid w:val="5964157D"/>
    <w:rsid w:val="5DAE193A"/>
    <w:rsid w:val="62AB6011"/>
    <w:rsid w:val="6E7F12DD"/>
    <w:rsid w:val="6FB20F47"/>
    <w:rsid w:val="737478AC"/>
    <w:rsid w:val="75222E04"/>
    <w:rsid w:val="76B82D67"/>
    <w:rsid w:val="793B58F2"/>
    <w:rsid w:val="7B9F6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列表段落1"/>
    <w:basedOn w:val="1"/>
    <w:qFormat/>
    <w:uiPriority w:val="34"/>
    <w:pPr>
      <w:ind w:firstLine="420" w:firstLineChars="200"/>
    </w:pPr>
  </w:style>
  <w:style w:type="character" w:customStyle="1" w:styleId="8">
    <w:name w:val="页眉 字符"/>
    <w:basedOn w:val="6"/>
    <w:link w:val="3"/>
    <w:qFormat/>
    <w:uiPriority w:val="0"/>
    <w:rPr>
      <w:rFonts w:asciiTheme="minorHAnsi" w:hAnsiTheme="minorHAnsi" w:eastAsiaTheme="minorEastAsia" w:cstheme="minorBidi"/>
      <w:kern w:val="2"/>
      <w:sz w:val="18"/>
      <w:szCs w:val="18"/>
    </w:rPr>
  </w:style>
  <w:style w:type="character" w:customStyle="1" w:styleId="9">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213</Words>
  <Characters>1218</Characters>
  <Lines>10</Lines>
  <Paragraphs>2</Paragraphs>
  <TotalTime>26</TotalTime>
  <ScaleCrop>false</ScaleCrop>
  <LinksUpToDate>false</LinksUpToDate>
  <CharactersWithSpaces>1429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2020-03-19T08:05:00Z</dcterms:created>
  <dc:creator>lh</dc:creator>
  <cp:lastModifiedBy>Administrator</cp:lastModifiedBy>
  <dcterms:modified xsi:type="dcterms:W3CDTF">2020-04-24T00:56:02Z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