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2209">
      <w:pPr>
        <w:numPr>
          <w:ilvl w:val="0"/>
          <w:numId w:val="0"/>
        </w:numPr>
        <w:bidi w:val="0"/>
        <w:rPr>
          <w:rFonts w:hint="default"/>
          <w:b/>
          <w:bCs/>
          <w:sz w:val="22"/>
          <w:szCs w:val="28"/>
          <w:lang w:val="en-US" w:eastAsia="zh-CN"/>
        </w:rPr>
      </w:pPr>
    </w:p>
    <w:p w14:paraId="76CC7F18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北沟社区卫生服务中心政策规章</w:t>
      </w:r>
    </w:p>
    <w:p w14:paraId="2227D0C0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939275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一、核心原则</w:t>
      </w:r>
    </w:p>
    <w:p w14:paraId="4F99E3E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依法执业原则：严格遵守《中华人民共和国基本医疗卫生与健康促进法》《医疗机构管理条例》等法律法规，按核准诊疗科目开展服务，不超范围执业。</w:t>
      </w:r>
    </w:p>
    <w:p w14:paraId="389713D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二、医疗服务管理规范</w:t>
      </w:r>
    </w:p>
    <w:p w14:paraId="1FBEF6F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1. 人员资质管理：医务人员必须持证上岗，定期参加继续教育及技能培训，确保具备对应专业服务能力；禁止无资质人员从事诊疗相关工作。</w:t>
      </w:r>
    </w:p>
    <w:p w14:paraId="4D811BB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. 诊疗流程规范：规范门诊接诊、问诊、检查、诊断、治疗、处方开具等全流程，推行“一人一诊”；合理制定治疗方案，优先使用国家基本药物，严控过度检查、过度用药。</w:t>
      </w:r>
    </w:p>
    <w:p w14:paraId="0BB20BC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. 双向转诊管理：对超出中心诊疗能力的患者，由首诊医师开具转诊单，协助对接上级医院；接收上级医院转回的病情稳定患者，提供后续康复治疗、慢性病管理等接续服务，确保诊疗连续性。</w:t>
      </w:r>
    </w:p>
    <w:p w14:paraId="6CF73D9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 医疗文书管理：处方、检查报告等文书需客观、真实、准确、完整，严禁篡改，保障医疗信息可追溯。</w:t>
      </w:r>
    </w:p>
    <w:p w14:paraId="0FD0308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、药品与器械管理规范</w:t>
      </w:r>
    </w:p>
    <w:p w14:paraId="1625AF1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1. 药品管理：严格执行国家基本药物制度，规范药品采购、验收、储存、发放等环节，选择</w:t>
      </w:r>
      <w:r>
        <w:rPr>
          <w:rFonts w:hint="eastAsia"/>
          <w:sz w:val="30"/>
          <w:szCs w:val="30"/>
          <w:lang w:eastAsia="zh-CN"/>
        </w:rPr>
        <w:t>基药平台</w:t>
      </w:r>
      <w:r>
        <w:rPr>
          <w:rFonts w:hint="eastAsia"/>
          <w:sz w:val="30"/>
          <w:szCs w:val="30"/>
        </w:rPr>
        <w:t>，确保药品质量；定期检查药品有效期，及时处理过期、变质药品；加强处方点评，促进合理用药，开展药物不良反应监测与报告。</w:t>
      </w:r>
    </w:p>
    <w:p w14:paraId="333FE56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 器械与设备管理：规范购置、验收、维护、报废流程；定期对诊疗设备、康复器械等进行校准和保养，确保设备正常运行；急救设备实行专人管理，保持随时可用状态。</w:t>
      </w:r>
    </w:p>
    <w:p w14:paraId="13B268E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</w:rPr>
        <w:t>、财务与资产管理规范</w:t>
      </w:r>
    </w:p>
    <w:p w14:paraId="398B62C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1. 财务管理：严格执行“收支两条线”制度，规范收支行为，所有收费项目明码标价，严格遵守国家医疗服务价格政策，无乱收费、超标准收费现象；财政补助资金专款专用，按规定审批使用。</w:t>
      </w:r>
    </w:p>
    <w:p w14:paraId="6A317A0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 资产管理：建立健全资产管理制度，对固定资产定期清查盘点，确保资产安全完整；规范资产处置流程，提高资产使用效益。</w:t>
      </w:r>
    </w:p>
    <w:p w14:paraId="0A63465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五</w:t>
      </w:r>
      <w:r>
        <w:rPr>
          <w:rFonts w:hint="eastAsia"/>
          <w:sz w:val="30"/>
          <w:szCs w:val="30"/>
        </w:rPr>
        <w:t>、人员与内部管理规范</w:t>
      </w:r>
    </w:p>
    <w:p w14:paraId="08CE4A4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1. 岗位职责：明确医师、护士、公共卫生人员、药剂人员、行政后勤人员等岗位职责，各司其职、协同配合，保障中心高效运转。</w:t>
      </w:r>
    </w:p>
    <w:p w14:paraId="5C7147C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. 职业行为：工作人员需遵守职业道德，着装规范、态度和蔼，尊重患者隐私，严禁泄露居民健康信息；廉洁行医，不得收受患者财物或谋取不正当利益。</w:t>
      </w:r>
    </w:p>
    <w:p w14:paraId="65E3ACF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. 安全管理：落实安全生产责任制，定期开展消防安全、用电安全、医疗废物处理等</w:t>
      </w:r>
      <w:bookmarkStart w:id="0" w:name="_GoBack"/>
      <w:bookmarkEnd w:id="0"/>
      <w:r>
        <w:rPr>
          <w:rFonts w:hint="eastAsia"/>
          <w:sz w:val="30"/>
          <w:szCs w:val="30"/>
        </w:rPr>
        <w:t>检查；规范医疗废物分类收集、暂存和转运，防范环境污染与交叉感染。</w:t>
      </w:r>
    </w:p>
    <w:p w14:paraId="351CD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17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08B8"/>
    <w:rsid w:val="265A76E8"/>
    <w:rsid w:val="2E1430F5"/>
    <w:rsid w:val="3B4A77B1"/>
    <w:rsid w:val="54096BED"/>
    <w:rsid w:val="784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1037</Characters>
  <Lines>0</Lines>
  <Paragraphs>0</Paragraphs>
  <TotalTime>7</TotalTime>
  <ScaleCrop>false</ScaleCrop>
  <LinksUpToDate>false</LinksUpToDate>
  <CharactersWithSpaces>1059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2025-12-16T06:10:00Z</dcterms:created>
  <dc:creator>Administrator</dc:creator>
  <cp:lastModifiedBy>小林绿子</cp:lastModifiedBy>
  <cp:lastPrinted>2025-12-16T06:50:00Z</cp:lastPrinted>
  <dcterms:modified xsi:type="dcterms:W3CDTF">2025-12-16T07:03:00Z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eyJoZGlkIjoiMWFiYzAyZGFmZjRiYWY3NTllMDZiOWI4ZDgyNjI3NWQiLCJ1c2VySWQiOiI1Njc0NjMzNDMifQ==</vt:lpwstr>
  </property>
  <property fmtid="{D5CDD505-2E9C-101B-9397-08002B2CF9AE}" pid="4" name="ICV">
    <vt:lpwstr>A44C70C1ECCA40448F080172A61C09C1_12</vt:lpwstr>
  </property>
</Properties>
</file>