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黑体" w:hAnsi="黑体" w:eastAsia="黑体" w:cs="黑体"/>
          <w:sz w:val="44"/>
          <w:szCs w:val="44"/>
          <w:lang w:val="en-US" w:eastAsia="zh-CN"/>
        </w:rPr>
      </w:pPr>
    </w:p>
    <w:p>
      <w:pPr>
        <w:rPr>
          <w:rFonts w:hint="eastAsia"/>
          <w:sz w:val="32"/>
          <w:szCs w:val="32"/>
          <w:lang w:val="en-US"/>
        </w:rPr>
      </w:pPr>
    </w:p>
    <w:p>
      <w:pPr>
        <w:rPr>
          <w:rFonts w:hint="eastAsia"/>
          <w:sz w:val="32"/>
          <w:szCs w:val="32"/>
          <w:lang w:val="en-US"/>
        </w:rPr>
      </w:pPr>
    </w:p>
    <w:p>
      <w:pPr>
        <w:rPr>
          <w:rFonts w:hint="eastAsia"/>
          <w:sz w:val="32"/>
          <w:szCs w:val="32"/>
          <w:lang w:val="en-US"/>
        </w:rPr>
      </w:pPr>
    </w:p>
    <w:p>
      <w:pPr>
        <w:rPr>
          <w:rFonts w:hint="eastAsia"/>
          <w:b/>
          <w:bCs/>
          <w:sz w:val="32"/>
          <w:szCs w:val="32"/>
          <w:lang w:val="en-US" w:eastAsia="zh-CN"/>
        </w:rPr>
      </w:pPr>
    </w:p>
    <w:p>
      <w:pPr>
        <w:rPr>
          <w:rFonts w:hint="eastAsia"/>
          <w:b/>
          <w:bCs/>
          <w:sz w:val="32"/>
          <w:szCs w:val="32"/>
          <w:lang w:val="en-US" w:eastAsia="zh-CN"/>
        </w:rPr>
      </w:pPr>
    </w:p>
    <w:p>
      <w:pPr>
        <w:rPr>
          <w:rFonts w:hint="eastAsia"/>
          <w:b/>
          <w:bCs/>
          <w:sz w:val="32"/>
          <w:szCs w:val="32"/>
          <w:lang w:val="en-US" w:eastAsia="zh-CN"/>
        </w:rPr>
      </w:pPr>
    </w:p>
    <w:p>
      <w:pPr>
        <w:rPr>
          <w:rFonts w:hint="eastAsia"/>
          <w:b/>
          <w:bCs/>
          <w:sz w:val="32"/>
          <w:szCs w:val="32"/>
          <w:lang w:val="en-US" w:eastAsia="zh-CN"/>
        </w:rPr>
      </w:pPr>
    </w:p>
    <w:p>
      <w:pPr>
        <w:jc w:val="center"/>
        <w:rPr>
          <w:rFonts w:hint="eastAsia"/>
          <w:b/>
          <w:bCs/>
          <w:sz w:val="72"/>
          <w:szCs w:val="72"/>
          <w:lang w:val="en-US" w:eastAsia="zh-CN"/>
        </w:rPr>
      </w:pPr>
      <w:r>
        <w:rPr>
          <w:rFonts w:hint="eastAsia"/>
          <w:b/>
          <w:bCs/>
          <w:sz w:val="72"/>
          <w:szCs w:val="72"/>
          <w:lang w:val="en-US" w:eastAsia="zh-CN"/>
        </w:rPr>
        <w:t>四平市铁西区第三幼儿园</w:t>
      </w:r>
    </w:p>
    <w:p>
      <w:pPr>
        <w:jc w:val="center"/>
        <w:rPr>
          <w:rFonts w:hint="eastAsia"/>
          <w:b/>
          <w:bCs/>
          <w:sz w:val="72"/>
          <w:szCs w:val="72"/>
          <w:lang w:val="en-US" w:eastAsia="zh-CN"/>
        </w:rPr>
      </w:pPr>
      <w:r>
        <w:rPr>
          <w:rFonts w:hint="eastAsia"/>
          <w:b/>
          <w:bCs/>
          <w:sz w:val="72"/>
          <w:szCs w:val="72"/>
          <w:lang w:val="en-US" w:eastAsia="zh-CN"/>
        </w:rPr>
        <w:t>2025年部门预算</w:t>
      </w:r>
    </w:p>
    <w:p>
      <w:pPr>
        <w:jc w:val="center"/>
        <w:rPr>
          <w:rFonts w:hint="eastAsia"/>
          <w:b/>
          <w:bCs/>
          <w:sz w:val="72"/>
          <w:szCs w:val="72"/>
          <w:lang w:val="en-US" w:eastAsia="zh-CN"/>
        </w:rPr>
      </w:pPr>
    </w:p>
    <w:p>
      <w:pPr>
        <w:jc w:val="center"/>
        <w:rPr>
          <w:rFonts w:hint="eastAsia"/>
          <w:b/>
          <w:bCs/>
          <w:sz w:val="72"/>
          <w:szCs w:val="72"/>
          <w:lang w:val="en-US" w:eastAsia="zh-CN"/>
        </w:rPr>
      </w:pPr>
    </w:p>
    <w:p>
      <w:pPr>
        <w:jc w:val="center"/>
        <w:rPr>
          <w:rFonts w:hint="eastAsia"/>
          <w:b/>
          <w:bCs/>
          <w:sz w:val="72"/>
          <w:szCs w:val="72"/>
          <w:lang w:val="en-US" w:eastAsia="zh-CN"/>
        </w:rPr>
      </w:pPr>
    </w:p>
    <w:p>
      <w:pPr>
        <w:jc w:val="both"/>
        <w:rPr>
          <w:rFonts w:hint="eastAsia"/>
          <w:b/>
          <w:bCs/>
          <w:sz w:val="72"/>
          <w:szCs w:val="72"/>
          <w:lang w:val="en-US" w:eastAsia="zh-CN"/>
        </w:rPr>
      </w:pPr>
    </w:p>
    <w:p>
      <w:pPr>
        <w:jc w:val="center"/>
        <w:rPr>
          <w:rFonts w:hint="default" w:eastAsia="宋体"/>
          <w:b/>
          <w:bCs/>
          <w:sz w:val="72"/>
          <w:szCs w:val="72"/>
          <w:lang w:val="en-US" w:eastAsia="zh-CN"/>
        </w:rPr>
      </w:pPr>
      <w:r>
        <w:rPr>
          <w:rFonts w:hint="eastAsia"/>
          <w:b/>
          <w:bCs/>
          <w:sz w:val="44"/>
          <w:szCs w:val="44"/>
          <w:lang w:val="en-US" w:eastAsia="zh-CN"/>
        </w:rPr>
        <w:t>二O二五年 一月十五日</w:t>
      </w:r>
    </w:p>
    <w:p>
      <w:pPr>
        <w:rPr>
          <w:rFonts w:hint="eastAsia"/>
          <w:b/>
          <w:bCs/>
          <w:sz w:val="32"/>
          <w:szCs w:val="32"/>
          <w:lang w:val="en-US" w:eastAsia="zh-CN"/>
        </w:rPr>
      </w:pPr>
    </w:p>
    <w:p>
      <w:pPr>
        <w:jc w:val="left"/>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6"/>
          <w:szCs w:val="36"/>
          <w:lang w:val="en-US" w:eastAsia="zh-CN"/>
        </w:rPr>
        <w:sectPr>
          <w:pgSz w:w="11906" w:h="16838"/>
          <w:pgMar w:top="1440" w:right="1800" w:bottom="1440" w:left="1800" w:header="851" w:footer="992" w:gutter="0"/>
          <w:pgNumType w:fmt="decimal"/>
          <w:cols w:space="720" w:num="1"/>
          <w:docGrid w:type="lines" w:linePitch="312"/>
        </w:sectPr>
      </w:pPr>
    </w:p>
    <w:p>
      <w:pPr>
        <w:jc w:val="center"/>
        <w:rPr>
          <w:rFonts w:hint="eastAsia"/>
          <w:b/>
          <w:bCs/>
          <w:sz w:val="36"/>
          <w:szCs w:val="36"/>
          <w:lang w:val="en-US" w:eastAsia="zh-CN"/>
        </w:rPr>
      </w:pPr>
      <w:r>
        <w:rPr>
          <w:rFonts w:hint="eastAsia"/>
          <w:b/>
          <w:bCs/>
          <w:sz w:val="36"/>
          <w:szCs w:val="36"/>
          <w:lang w:val="en-US" w:eastAsia="zh-CN"/>
        </w:rPr>
        <w:t>目    录</w:t>
      </w:r>
    </w:p>
    <w:p>
      <w:pPr>
        <w:jc w:val="center"/>
        <w:rPr>
          <w:rFonts w:hint="eastAsia"/>
          <w:b/>
          <w:bCs/>
          <w:sz w:val="36"/>
          <w:szCs w:val="36"/>
          <w:lang w:val="en-US" w:eastAsia="zh-CN"/>
        </w:rPr>
      </w:pPr>
    </w:p>
    <w:p>
      <w:pPr>
        <w:rPr>
          <w:rFonts w:hint="eastAsia"/>
          <w:b/>
          <w:bCs/>
          <w:sz w:val="32"/>
          <w:szCs w:val="32"/>
          <w:lang w:val="en-US" w:eastAsia="zh-CN"/>
        </w:rPr>
      </w:pPr>
      <w:r>
        <w:rPr>
          <w:rFonts w:hint="eastAsia"/>
          <w:b/>
          <w:bCs/>
          <w:sz w:val="32"/>
          <w:szCs w:val="32"/>
          <w:lang w:val="en-US" w:eastAsia="zh-CN"/>
        </w:rPr>
        <w:t>第一部分  部门概况</w:t>
      </w:r>
    </w:p>
    <w:p>
      <w:pPr>
        <w:numPr>
          <w:numId w:val="0"/>
        </w:numPr>
        <w:rPr>
          <w:rFonts w:hint="eastAsia"/>
          <w:sz w:val="32"/>
          <w:szCs w:val="32"/>
          <w:lang w:val="en-US" w:eastAsia="zh-CN"/>
        </w:rPr>
      </w:pPr>
      <w:r>
        <w:rPr>
          <w:rFonts w:hint="eastAsia"/>
          <w:sz w:val="32"/>
          <w:szCs w:val="32"/>
          <w:lang w:val="en-US" w:eastAsia="zh-CN"/>
        </w:rPr>
        <w:t xml:space="preserve">    一、</w:t>
      </w:r>
      <w:r>
        <w:rPr>
          <w:rFonts w:hint="eastAsia"/>
          <w:sz w:val="32"/>
          <w:szCs w:val="32"/>
          <w:lang w:val="en-US"/>
        </w:rPr>
        <w:t>主要职</w:t>
      </w:r>
      <w:r>
        <w:rPr>
          <w:rFonts w:hint="eastAsia"/>
          <w:sz w:val="32"/>
          <w:szCs w:val="32"/>
          <w:lang w:val="en-US" w:eastAsia="zh-CN"/>
        </w:rPr>
        <w:t>能</w:t>
      </w:r>
    </w:p>
    <w:p>
      <w:pPr>
        <w:numPr>
          <w:numId w:val="0"/>
        </w:numPr>
        <w:rPr>
          <w:rFonts w:hint="eastAsia"/>
          <w:sz w:val="32"/>
          <w:szCs w:val="32"/>
          <w:lang w:val="en-US"/>
        </w:rPr>
      </w:pPr>
      <w:r>
        <w:rPr>
          <w:rFonts w:hint="eastAsia"/>
          <w:sz w:val="32"/>
          <w:szCs w:val="32"/>
          <w:lang w:val="en-US" w:eastAsia="zh-CN"/>
        </w:rPr>
        <w:t xml:space="preserve">    二、机构设置</w:t>
      </w:r>
    </w:p>
    <w:p>
      <w:pPr>
        <w:rPr>
          <w:rFonts w:hint="eastAsia"/>
          <w:b/>
          <w:bCs/>
          <w:sz w:val="32"/>
          <w:szCs w:val="32"/>
          <w:lang w:val="en-US" w:eastAsia="zh-CN"/>
        </w:rPr>
      </w:pPr>
    </w:p>
    <w:p>
      <w:pPr>
        <w:rPr>
          <w:rFonts w:hint="eastAsia"/>
          <w:b/>
          <w:bCs/>
          <w:sz w:val="32"/>
          <w:szCs w:val="32"/>
          <w:lang w:val="en-US" w:eastAsia="zh-CN"/>
        </w:rPr>
      </w:pPr>
      <w:r>
        <w:rPr>
          <w:rFonts w:hint="eastAsia"/>
          <w:b/>
          <w:bCs/>
          <w:sz w:val="32"/>
          <w:szCs w:val="32"/>
          <w:lang w:val="en-US" w:eastAsia="zh-CN"/>
        </w:rPr>
        <w:t>第二部分  预算表格</w:t>
      </w:r>
    </w:p>
    <w:p>
      <w:pPr>
        <w:numPr>
          <w:ilvl w:val="0"/>
          <w:numId w:val="1"/>
        </w:numPr>
        <w:rPr>
          <w:rFonts w:hint="eastAsia"/>
          <w:sz w:val="32"/>
          <w:szCs w:val="32"/>
          <w:lang w:val="en-US"/>
        </w:rPr>
      </w:pPr>
      <w:r>
        <w:rPr>
          <w:rFonts w:hint="eastAsia"/>
          <w:sz w:val="32"/>
          <w:szCs w:val="32"/>
          <w:lang w:val="en-US"/>
        </w:rPr>
        <w:t>收支</w:t>
      </w:r>
      <w:r>
        <w:rPr>
          <w:rFonts w:hint="eastAsia"/>
          <w:sz w:val="32"/>
          <w:szCs w:val="32"/>
          <w:lang w:val="en-US" w:eastAsia="zh-CN"/>
        </w:rPr>
        <w:t>总</w:t>
      </w:r>
      <w:r>
        <w:rPr>
          <w:rFonts w:hint="eastAsia"/>
          <w:sz w:val="32"/>
          <w:szCs w:val="32"/>
          <w:lang w:val="en-US"/>
        </w:rPr>
        <w:t>表</w:t>
      </w:r>
    </w:p>
    <w:p>
      <w:pPr>
        <w:numPr>
          <w:ilvl w:val="0"/>
          <w:numId w:val="1"/>
        </w:numPr>
        <w:rPr>
          <w:rFonts w:hint="eastAsia"/>
          <w:sz w:val="32"/>
          <w:szCs w:val="32"/>
          <w:highlight w:val="none"/>
          <w:lang w:val="en-US" w:eastAsia="zh-CN"/>
        </w:rPr>
      </w:pPr>
      <w:r>
        <w:rPr>
          <w:rFonts w:hint="eastAsia"/>
          <w:sz w:val="32"/>
          <w:szCs w:val="32"/>
          <w:highlight w:val="none"/>
          <w:lang w:val="en-US" w:eastAsia="zh-CN"/>
        </w:rPr>
        <w:t>收入总表</w:t>
      </w:r>
    </w:p>
    <w:p>
      <w:pPr>
        <w:numPr>
          <w:ilvl w:val="0"/>
          <w:numId w:val="1"/>
        </w:numPr>
        <w:rPr>
          <w:rFonts w:hint="eastAsia"/>
          <w:sz w:val="32"/>
          <w:szCs w:val="32"/>
          <w:highlight w:val="none"/>
          <w:lang w:val="en-US" w:eastAsia="zh-CN"/>
        </w:rPr>
      </w:pPr>
      <w:r>
        <w:rPr>
          <w:rFonts w:hint="eastAsia"/>
          <w:sz w:val="32"/>
          <w:szCs w:val="32"/>
          <w:highlight w:val="none"/>
          <w:lang w:val="en-US" w:eastAsia="zh-CN"/>
        </w:rPr>
        <w:t>支出总表</w:t>
      </w:r>
    </w:p>
    <w:p>
      <w:pPr>
        <w:rPr>
          <w:rFonts w:hint="eastAsia"/>
          <w:sz w:val="32"/>
          <w:szCs w:val="32"/>
          <w:lang w:val="en-US"/>
        </w:rPr>
      </w:pPr>
      <w:r>
        <w:rPr>
          <w:rFonts w:hint="eastAsia"/>
          <w:sz w:val="32"/>
          <w:szCs w:val="32"/>
          <w:lang w:val="en-US" w:eastAsia="zh-CN"/>
        </w:rPr>
        <w:t>四、</w:t>
      </w:r>
      <w:r>
        <w:rPr>
          <w:rFonts w:hint="eastAsia"/>
          <w:sz w:val="32"/>
          <w:szCs w:val="32"/>
          <w:lang w:val="en-US"/>
        </w:rPr>
        <w:t>财政拨款收支</w:t>
      </w:r>
      <w:r>
        <w:rPr>
          <w:rFonts w:hint="eastAsia"/>
          <w:sz w:val="32"/>
          <w:szCs w:val="32"/>
          <w:lang w:val="en-US" w:eastAsia="zh-CN"/>
        </w:rPr>
        <w:t>总</w:t>
      </w:r>
      <w:r>
        <w:rPr>
          <w:rFonts w:hint="eastAsia"/>
          <w:sz w:val="32"/>
          <w:szCs w:val="32"/>
          <w:lang w:val="en-US"/>
        </w:rPr>
        <w:t>表</w:t>
      </w:r>
    </w:p>
    <w:p>
      <w:pPr>
        <w:rPr>
          <w:rFonts w:hint="eastAsia"/>
          <w:sz w:val="32"/>
          <w:szCs w:val="32"/>
          <w:lang w:val="en-US"/>
        </w:rPr>
      </w:pPr>
      <w:r>
        <w:rPr>
          <w:rFonts w:hint="eastAsia"/>
          <w:sz w:val="32"/>
          <w:szCs w:val="32"/>
          <w:lang w:val="en-US" w:eastAsia="zh-CN"/>
        </w:rPr>
        <w:t>五、一般公共预算支出表</w:t>
      </w:r>
    </w:p>
    <w:p>
      <w:pPr>
        <w:rPr>
          <w:rFonts w:hint="eastAsia"/>
          <w:sz w:val="32"/>
          <w:szCs w:val="32"/>
          <w:lang w:val="en-US"/>
        </w:rPr>
      </w:pPr>
      <w:r>
        <w:rPr>
          <w:rFonts w:hint="eastAsia"/>
          <w:sz w:val="32"/>
          <w:szCs w:val="32"/>
          <w:lang w:val="en-US" w:eastAsia="zh-CN"/>
        </w:rPr>
        <w:t>六、一般公共预算基本支出表</w:t>
      </w:r>
    </w:p>
    <w:p>
      <w:pPr>
        <w:rPr>
          <w:rFonts w:hint="eastAsia"/>
          <w:sz w:val="32"/>
          <w:szCs w:val="32"/>
          <w:lang w:val="en-US"/>
        </w:rPr>
      </w:pPr>
      <w:r>
        <w:rPr>
          <w:rFonts w:hint="eastAsia"/>
          <w:sz w:val="32"/>
          <w:szCs w:val="32"/>
          <w:lang w:val="en-US" w:eastAsia="zh-CN"/>
        </w:rPr>
        <w:t>七、一般公共预算</w:t>
      </w:r>
      <w:r>
        <w:rPr>
          <w:rFonts w:hint="eastAsia"/>
          <w:sz w:val="32"/>
          <w:szCs w:val="32"/>
          <w:lang w:val="en-US"/>
        </w:rPr>
        <w:t>“三公”经费支</w:t>
      </w:r>
      <w:r>
        <w:rPr>
          <w:rFonts w:hint="eastAsia"/>
          <w:sz w:val="32"/>
          <w:szCs w:val="32"/>
          <w:lang w:val="en-US" w:eastAsia="zh-CN"/>
        </w:rPr>
        <w:t>出</w:t>
      </w:r>
      <w:r>
        <w:rPr>
          <w:rFonts w:hint="eastAsia"/>
          <w:sz w:val="32"/>
          <w:szCs w:val="32"/>
          <w:lang w:val="en-US"/>
        </w:rPr>
        <w:t>表</w:t>
      </w:r>
    </w:p>
    <w:p>
      <w:pPr>
        <w:rPr>
          <w:rFonts w:hint="eastAsia"/>
          <w:sz w:val="32"/>
          <w:szCs w:val="32"/>
          <w:lang w:val="en-US" w:eastAsia="zh-CN"/>
        </w:rPr>
      </w:pPr>
      <w:r>
        <w:rPr>
          <w:rFonts w:hint="eastAsia"/>
          <w:sz w:val="32"/>
          <w:szCs w:val="32"/>
          <w:lang w:val="en-US" w:eastAsia="zh-CN"/>
        </w:rPr>
        <w:t>八、</w:t>
      </w:r>
      <w:r>
        <w:rPr>
          <w:rFonts w:hint="eastAsia"/>
          <w:sz w:val="32"/>
          <w:szCs w:val="32"/>
          <w:lang w:val="en-US"/>
        </w:rPr>
        <w:t>政府性基金预算</w:t>
      </w:r>
      <w:r>
        <w:rPr>
          <w:rFonts w:hint="eastAsia"/>
          <w:sz w:val="32"/>
          <w:szCs w:val="32"/>
          <w:lang w:val="en-US" w:eastAsia="zh-CN"/>
        </w:rPr>
        <w:t>支出表</w:t>
      </w:r>
    </w:p>
    <w:p>
      <w:pPr>
        <w:rPr>
          <w:rFonts w:hint="eastAsia"/>
          <w:sz w:val="32"/>
          <w:szCs w:val="32"/>
          <w:lang w:val="en-US" w:eastAsia="zh-CN"/>
        </w:rPr>
      </w:pPr>
      <w:r>
        <w:rPr>
          <w:rFonts w:hint="eastAsia"/>
          <w:sz w:val="32"/>
          <w:szCs w:val="32"/>
          <w:lang w:val="en-US" w:eastAsia="zh-CN"/>
        </w:rPr>
        <w:t>九、国有资本经营预算支出表</w:t>
      </w:r>
    </w:p>
    <w:p>
      <w:pPr>
        <w:rPr>
          <w:rFonts w:hint="eastAsia"/>
          <w:sz w:val="32"/>
          <w:szCs w:val="32"/>
          <w:lang w:val="en-US" w:eastAsia="zh-CN"/>
        </w:rPr>
      </w:pPr>
      <w:r>
        <w:rPr>
          <w:rFonts w:hint="eastAsia"/>
          <w:sz w:val="32"/>
          <w:szCs w:val="32"/>
          <w:lang w:val="en-US" w:eastAsia="zh-CN"/>
        </w:rPr>
        <w:t>十、项目支出表</w:t>
      </w:r>
    </w:p>
    <w:p>
      <w:pPr>
        <w:rPr>
          <w:rFonts w:hint="eastAsia"/>
          <w:sz w:val="32"/>
          <w:szCs w:val="32"/>
          <w:lang w:val="en-US" w:eastAsia="zh-CN"/>
        </w:rPr>
      </w:pPr>
      <w:r>
        <w:rPr>
          <w:rFonts w:hint="eastAsia"/>
          <w:sz w:val="32"/>
          <w:szCs w:val="32"/>
          <w:lang w:val="en-US" w:eastAsia="zh-CN"/>
        </w:rPr>
        <w:t>十一、项目支出绩效目标表</w:t>
      </w:r>
    </w:p>
    <w:p>
      <w:pPr>
        <w:rPr>
          <w:rFonts w:hint="eastAsia"/>
          <w:sz w:val="32"/>
          <w:szCs w:val="32"/>
          <w:highlight w:val="none"/>
          <w:lang w:val="en-US" w:eastAsia="zh-CN"/>
        </w:rPr>
      </w:pPr>
    </w:p>
    <w:p>
      <w:pPr>
        <w:rPr>
          <w:rFonts w:hint="eastAsia"/>
          <w:b/>
          <w:bCs/>
          <w:sz w:val="32"/>
          <w:szCs w:val="32"/>
          <w:highlight w:val="none"/>
          <w:lang w:val="en-US" w:eastAsia="zh-CN"/>
        </w:rPr>
      </w:pPr>
      <w:r>
        <w:rPr>
          <w:rFonts w:hint="eastAsia"/>
          <w:b/>
          <w:bCs/>
          <w:sz w:val="32"/>
          <w:szCs w:val="32"/>
          <w:highlight w:val="none"/>
          <w:lang w:val="en-US" w:eastAsia="zh-CN"/>
        </w:rPr>
        <w:t>第三部分  情况说明</w:t>
      </w:r>
    </w:p>
    <w:p>
      <w:pPr>
        <w:rPr>
          <w:rFonts w:hint="eastAsia"/>
          <w:b/>
          <w:bCs/>
          <w:sz w:val="32"/>
          <w:szCs w:val="32"/>
          <w:highlight w:val="none"/>
          <w:lang w:val="en-US" w:eastAsia="zh-CN"/>
        </w:rPr>
      </w:pPr>
      <w:r>
        <w:rPr>
          <w:rFonts w:hint="eastAsia"/>
          <w:b/>
          <w:bCs/>
          <w:sz w:val="32"/>
          <w:szCs w:val="32"/>
          <w:highlight w:val="none"/>
          <w:lang w:val="en-US" w:eastAsia="zh-CN"/>
        </w:rPr>
        <w:t>第四部分  名词解释</w:t>
      </w:r>
    </w:p>
    <w:p>
      <w:pPr>
        <w:rPr>
          <w:rFonts w:hint="eastAsia"/>
          <w:b/>
          <w:bCs/>
          <w:sz w:val="32"/>
          <w:szCs w:val="32"/>
          <w:highlight w:val="none"/>
          <w:lang w:val="en-US" w:eastAsia="zh-CN"/>
        </w:rPr>
      </w:pPr>
    </w:p>
    <w:p>
      <w:pPr>
        <w:numPr>
          <w:numId w:val="0"/>
        </w:numPr>
        <w:jc w:val="center"/>
        <w:rPr>
          <w:rFonts w:hint="eastAsia"/>
          <w:b/>
          <w:bCs/>
          <w:sz w:val="32"/>
          <w:szCs w:val="32"/>
          <w:lang w:val="en-US" w:eastAsia="zh-CN"/>
        </w:rPr>
        <w:sectPr>
          <w:footerReference r:id="rId4" w:type="default"/>
          <w:pgSz w:w="11906" w:h="16838"/>
          <w:pgMar w:top="1440" w:right="1800" w:bottom="1440" w:left="1800" w:header="851" w:footer="992" w:gutter="0"/>
          <w:pgNumType w:fmt="decimal" w:start="1"/>
          <w:cols w:space="720" w:num="1"/>
          <w:docGrid w:type="lines" w:linePitch="312"/>
        </w:sectPr>
      </w:pPr>
    </w:p>
    <w:p>
      <w:pPr>
        <w:numPr>
          <w:numId w:val="0"/>
        </w:numPr>
        <w:jc w:val="center"/>
        <w:rPr>
          <w:rFonts w:hint="eastAsia"/>
          <w:b/>
          <w:bCs/>
          <w:sz w:val="32"/>
          <w:szCs w:val="32"/>
          <w:lang w:val="en-US" w:eastAsia="zh-CN"/>
        </w:rPr>
      </w:pPr>
      <w:r>
        <w:rPr>
          <w:rFonts w:hint="eastAsia"/>
          <w:b/>
          <w:bCs/>
          <w:sz w:val="32"/>
          <w:szCs w:val="32"/>
          <w:lang w:val="en-US" w:eastAsia="zh-CN"/>
        </w:rPr>
        <w:t>第一部分    部门概况</w:t>
      </w:r>
    </w:p>
    <w:p>
      <w:pPr>
        <w:numPr>
          <w:numId w:val="0"/>
        </w:numPr>
        <w:rPr>
          <w:rFonts w:hint="eastAsia"/>
          <w:b/>
          <w:bCs/>
          <w:sz w:val="32"/>
          <w:szCs w:val="32"/>
          <w:lang w:val="en-US" w:eastAsia="zh-CN"/>
        </w:rPr>
      </w:pPr>
      <w:r>
        <w:rPr>
          <w:rFonts w:hint="eastAsia"/>
          <w:b/>
          <w:bCs/>
          <w:sz w:val="32"/>
          <w:szCs w:val="32"/>
          <w:lang w:val="en-US" w:eastAsia="zh-CN"/>
        </w:rPr>
        <w:t xml:space="preserve">    一、</w:t>
      </w:r>
      <w:r>
        <w:rPr>
          <w:rFonts w:hint="eastAsia"/>
          <w:b/>
          <w:bCs/>
          <w:sz w:val="32"/>
          <w:szCs w:val="32"/>
          <w:lang w:val="en-US"/>
        </w:rPr>
        <w:t>主要职</w:t>
      </w:r>
      <w:r>
        <w:rPr>
          <w:rFonts w:hint="eastAsia"/>
          <w:b/>
          <w:bCs/>
          <w:sz w:val="32"/>
          <w:szCs w:val="32"/>
          <w:lang w:val="en-US" w:eastAsia="zh-CN"/>
        </w:rPr>
        <w:t>能</w:t>
      </w:r>
    </w:p>
    <w:p>
      <w:pPr>
        <w:numPr>
          <w:numId w:val="0"/>
        </w:numPr>
        <w:rPr>
          <w:rFonts w:hint="eastAsia" w:ascii="宋体" w:hAnsi="宋体" w:eastAsia="宋体" w:cs="宋体"/>
          <w:sz w:val="32"/>
          <w:szCs w:val="32"/>
          <w:lang w:val="en-US" w:eastAsia="zh-CN"/>
        </w:rPr>
      </w:pPr>
      <w:r>
        <w:rPr>
          <w:rFonts w:hint="eastAsia" w:ascii="仿宋_GB2312" w:eastAsia="仿宋_GB2312"/>
          <w:sz w:val="32"/>
          <w:szCs w:val="32"/>
          <w:lang w:val="en-US" w:eastAsia="zh-CN"/>
        </w:rPr>
        <w:t xml:space="preserve">    </w:t>
      </w:r>
      <w:r>
        <w:rPr>
          <w:rFonts w:hint="eastAsia" w:ascii="宋体" w:hAnsi="宋体" w:eastAsia="宋体" w:cs="宋体"/>
          <w:sz w:val="32"/>
          <w:szCs w:val="32"/>
          <w:lang w:val="en-US" w:eastAsia="zh-CN"/>
        </w:rPr>
        <w:t>负责为学龄前儿童提供德、智、体、美等全面的保育教育服务，促进幼儿身体正常发育和机能协调发展，培养幼儿形成良好的生活、卫生习惯和参加体育活动的兴趣，增强幼儿体质。</w:t>
      </w:r>
    </w:p>
    <w:p>
      <w:pPr>
        <w:numPr>
          <w:numId w:val="0"/>
        </w:numPr>
        <w:rPr>
          <w:rFonts w:hint="eastAsia"/>
          <w:b/>
          <w:bCs/>
          <w:sz w:val="32"/>
          <w:szCs w:val="32"/>
          <w:lang w:val="en-US"/>
        </w:rPr>
      </w:pPr>
      <w:r>
        <w:rPr>
          <w:rFonts w:hint="eastAsia"/>
          <w:b/>
          <w:bCs/>
          <w:sz w:val="32"/>
          <w:szCs w:val="32"/>
          <w:lang w:val="en-US" w:eastAsia="zh-CN"/>
        </w:rPr>
        <w:t xml:space="preserve">    二、机构设置</w:t>
      </w:r>
    </w:p>
    <w:p>
      <w:pPr>
        <w:numPr>
          <w:numId w:val="0"/>
        </w:numPr>
        <w:ind w:firstLine="640" w:firstLineChars="200"/>
        <w:rPr>
          <w:rFonts w:hint="eastAsia"/>
          <w:b w:val="0"/>
          <w:bCs w:val="0"/>
          <w:sz w:val="32"/>
          <w:szCs w:val="32"/>
          <w:lang w:val="en-US" w:eastAsia="zh-CN"/>
        </w:rPr>
      </w:pPr>
      <w:r>
        <w:rPr>
          <w:rFonts w:hint="eastAsia"/>
          <w:sz w:val="32"/>
          <w:szCs w:val="32"/>
          <w:lang w:val="en-US" w:eastAsia="zh-CN"/>
        </w:rPr>
        <w:t>根据上述职责，四平市铁西区第三幼儿园部门内设    1个机构，为</w:t>
      </w:r>
      <w:r>
        <w:rPr>
          <w:rFonts w:hint="eastAsia" w:ascii="宋体" w:hAnsi="宋体" w:eastAsia="宋体" w:cs="宋体"/>
          <w:kern w:val="0"/>
          <w:sz w:val="32"/>
          <w:szCs w:val="32"/>
          <w:lang w:val="en-US" w:eastAsia="zh-CN"/>
        </w:rPr>
        <w:t>东方明珠配套幼儿园。</w:t>
      </w:r>
      <w:r>
        <w:rPr>
          <w:rFonts w:hint="eastAsia"/>
          <w:sz w:val="32"/>
          <w:szCs w:val="32"/>
          <w:lang w:val="en-US" w:eastAsia="zh-CN"/>
        </w:rPr>
        <w:t>设1家预算单位，为</w:t>
      </w:r>
      <w:r>
        <w:rPr>
          <w:rFonts w:hint="eastAsia"/>
          <w:b w:val="0"/>
          <w:bCs w:val="0"/>
          <w:sz w:val="32"/>
          <w:szCs w:val="32"/>
          <w:lang w:val="en-US" w:eastAsia="zh-CN"/>
        </w:rPr>
        <w:t>四平市铁西区第三幼儿园。</w:t>
      </w:r>
    </w:p>
    <w:p>
      <w:pPr>
        <w:numPr>
          <w:numId w:val="0"/>
        </w:numPr>
        <w:ind w:firstLine="640" w:firstLineChars="200"/>
        <w:rPr>
          <w:rFonts w:hint="eastAsia"/>
          <w:b w:val="0"/>
          <w:bCs w:val="0"/>
          <w:sz w:val="32"/>
          <w:szCs w:val="32"/>
          <w:lang w:val="en-US" w:eastAsia="zh-CN"/>
        </w:rPr>
      </w:pPr>
    </w:p>
    <w:p>
      <w:pPr>
        <w:jc w:val="center"/>
        <w:rPr>
          <w:rFonts w:hint="eastAsia"/>
          <w:b/>
          <w:bCs/>
          <w:sz w:val="32"/>
          <w:szCs w:val="32"/>
          <w:lang w:val="en-US" w:eastAsia="zh-CN"/>
        </w:rPr>
      </w:pPr>
      <w:r>
        <w:rPr>
          <w:rFonts w:hint="eastAsia"/>
          <w:b/>
          <w:bCs/>
          <w:sz w:val="32"/>
          <w:szCs w:val="32"/>
          <w:lang w:val="en-US" w:eastAsia="zh-CN"/>
        </w:rPr>
        <w:t>第二部分 预算表格</w:t>
      </w:r>
    </w:p>
    <w:p>
      <w:pPr>
        <w:rPr>
          <w:rFonts w:hint="eastAsia"/>
          <w:b/>
          <w:bCs/>
          <w:sz w:val="32"/>
          <w:szCs w:val="32"/>
          <w:lang w:val="en-US" w:eastAsia="zh-CN"/>
        </w:rPr>
      </w:pPr>
    </w:p>
    <w:p>
      <w:pPr>
        <w:widowControl w:val="0"/>
        <w:numPr>
          <w:numId w:val="0"/>
        </w:num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第三部分 情况说明</w:t>
      </w:r>
    </w:p>
    <w:p>
      <w:pPr>
        <w:widowControl w:val="0"/>
        <w:numPr>
          <w:numId w:val="0"/>
        </w:numPr>
        <w:ind w:firstLine="64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一、202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年收支预算总体情况</w:t>
      </w:r>
    </w:p>
    <w:p>
      <w:pPr>
        <w:spacing w:line="383" w:lineRule="auto"/>
        <w:ind w:firstLine="641"/>
        <w:jc w:val="both"/>
        <w:rPr>
          <w:rFonts w:hint="eastAsia" w:ascii="宋体" w:hAnsi="宋体" w:eastAsia="宋体" w:cs="宋体"/>
          <w:b w:val="0"/>
          <w:bCs/>
          <w:sz w:val="32"/>
          <w:szCs w:val="32"/>
          <w:lang w:val="en-US" w:eastAsia="zh-CN"/>
        </w:rPr>
      </w:pPr>
      <w:r>
        <w:rPr>
          <w:rFonts w:hint="eastAsia" w:ascii="宋体" w:hAnsi="宋体" w:eastAsia="宋体" w:cs="宋体"/>
          <w:b w:val="0"/>
          <w:bCs/>
          <w:sz w:val="32"/>
          <w:szCs w:val="32"/>
        </w:rPr>
        <w:t>收入包括：一般公共预算拨款收入、政府性基金预算拨款收入、事业收入、事业单位经营收入、其他收入、用事业基金弥补收支差额、上年结转等；支出包括：一般公共服务支出、</w:t>
      </w:r>
      <w:r>
        <w:rPr>
          <w:rFonts w:hint="eastAsia" w:ascii="宋体" w:hAnsi="宋体" w:eastAsia="宋体" w:cs="宋体"/>
          <w:b w:val="0"/>
          <w:bCs/>
          <w:sz w:val="32"/>
          <w:szCs w:val="32"/>
          <w:lang w:eastAsia="zh-CN"/>
        </w:rPr>
        <w:t>教育支出、科学技术支出、文化旅游体育与传媒支出、社会保障和就业支出</w:t>
      </w:r>
      <w:r>
        <w:rPr>
          <w:rFonts w:hint="eastAsia" w:ascii="宋体" w:hAnsi="宋体" w:eastAsia="宋体" w:cs="宋体"/>
          <w:b w:val="0"/>
          <w:bCs/>
          <w:sz w:val="32"/>
          <w:szCs w:val="32"/>
        </w:rPr>
        <w:t>、农林水支出、住房保障支出、结转下年支出等</w:t>
      </w:r>
      <w:r>
        <w:rPr>
          <w:rFonts w:hint="eastAsia" w:ascii="宋体" w:hAnsi="宋体" w:eastAsia="宋体" w:cs="宋体"/>
          <w:b w:val="0"/>
          <w:bCs/>
          <w:sz w:val="32"/>
          <w:szCs w:val="32"/>
          <w:lang w:eastAsia="zh-CN"/>
        </w:rPr>
        <w:t>。20</w:t>
      </w:r>
      <w:r>
        <w:rPr>
          <w:rFonts w:hint="eastAsia" w:ascii="宋体" w:hAnsi="宋体" w:eastAsia="宋体" w:cs="宋体"/>
          <w:b w:val="0"/>
          <w:bCs/>
          <w:sz w:val="32"/>
          <w:szCs w:val="32"/>
          <w:lang w:val="en-US" w:eastAsia="zh-CN"/>
        </w:rPr>
        <w:t>2</w:t>
      </w:r>
      <w:r>
        <w:rPr>
          <w:rFonts w:hint="eastAsia" w:ascii="宋体" w:hAnsi="宋体" w:cs="宋体"/>
          <w:b w:val="0"/>
          <w:bCs/>
          <w:sz w:val="32"/>
          <w:szCs w:val="32"/>
          <w:lang w:val="en-US" w:eastAsia="zh-CN"/>
        </w:rPr>
        <w:t>5</w:t>
      </w:r>
      <w:r>
        <w:rPr>
          <w:rFonts w:hint="eastAsia" w:ascii="宋体" w:hAnsi="宋体" w:eastAsia="宋体" w:cs="宋体"/>
          <w:b w:val="0"/>
          <w:bCs/>
          <w:sz w:val="32"/>
          <w:szCs w:val="32"/>
          <w:lang w:eastAsia="zh-CN"/>
        </w:rPr>
        <w:t>年收支总预算</w:t>
      </w:r>
      <w:r>
        <w:rPr>
          <w:rFonts w:hint="eastAsia" w:ascii="宋体" w:hAnsi="宋体" w:cs="宋体"/>
          <w:b w:val="0"/>
          <w:bCs/>
          <w:sz w:val="32"/>
          <w:szCs w:val="32"/>
          <w:lang w:val="en-US" w:eastAsia="zh-CN"/>
        </w:rPr>
        <w:t>54.10</w:t>
      </w:r>
      <w:r>
        <w:rPr>
          <w:rFonts w:hint="eastAsia" w:ascii="宋体" w:hAnsi="宋体" w:eastAsia="宋体" w:cs="宋体"/>
          <w:b w:val="0"/>
          <w:bCs/>
          <w:sz w:val="32"/>
          <w:szCs w:val="32"/>
          <w:lang w:val="en-US" w:eastAsia="zh-CN"/>
        </w:rPr>
        <w:t>万元，全部为当年预算。比</w:t>
      </w:r>
      <w:r>
        <w:rPr>
          <w:rFonts w:hint="eastAsia" w:ascii="宋体" w:hAnsi="宋体" w:eastAsia="宋体" w:cs="宋体"/>
          <w:b w:val="0"/>
          <w:bCs/>
          <w:sz w:val="32"/>
          <w:szCs w:val="32"/>
          <w:lang w:eastAsia="zh-CN"/>
        </w:rPr>
        <w:t>202</w:t>
      </w:r>
      <w:r>
        <w:rPr>
          <w:rFonts w:hint="eastAsia" w:ascii="宋体" w:hAnsi="宋体" w:cs="宋体"/>
          <w:b w:val="0"/>
          <w:bCs/>
          <w:sz w:val="32"/>
          <w:szCs w:val="32"/>
          <w:lang w:val="en-US" w:eastAsia="zh-CN"/>
        </w:rPr>
        <w:t>4</w:t>
      </w:r>
      <w:r>
        <w:rPr>
          <w:rFonts w:hint="eastAsia" w:ascii="宋体" w:hAnsi="宋体" w:eastAsia="宋体" w:cs="宋体"/>
          <w:b w:val="0"/>
          <w:bCs/>
          <w:sz w:val="32"/>
          <w:szCs w:val="32"/>
        </w:rPr>
        <w:t>年预算</w:t>
      </w:r>
      <w:r>
        <w:rPr>
          <w:rFonts w:hint="eastAsia" w:ascii="宋体" w:hAnsi="宋体" w:eastAsia="宋体" w:cs="宋体"/>
          <w:b w:val="0"/>
          <w:bCs/>
          <w:sz w:val="32"/>
          <w:szCs w:val="32"/>
          <w:lang w:eastAsia="zh-CN"/>
        </w:rPr>
        <w:t>数减少</w:t>
      </w:r>
      <w:r>
        <w:rPr>
          <w:rFonts w:hint="eastAsia" w:ascii="宋体" w:hAnsi="宋体" w:cs="宋体"/>
          <w:b w:val="0"/>
          <w:bCs/>
          <w:sz w:val="32"/>
          <w:szCs w:val="32"/>
          <w:lang w:val="en-US" w:eastAsia="zh-CN"/>
        </w:rPr>
        <w:t>44.5</w:t>
      </w:r>
      <w:r>
        <w:rPr>
          <w:rFonts w:hint="eastAsia" w:ascii="宋体" w:hAnsi="宋体" w:eastAsia="宋体" w:cs="宋体"/>
          <w:b w:val="0"/>
          <w:bCs/>
          <w:sz w:val="32"/>
          <w:szCs w:val="32"/>
          <w:lang w:val="en-US" w:eastAsia="zh-CN"/>
        </w:rPr>
        <w:t>万元。主要原因是</w:t>
      </w:r>
      <w:r>
        <w:rPr>
          <w:rFonts w:hint="eastAsia" w:ascii="宋体" w:hAnsi="宋体" w:cs="宋体"/>
          <w:b w:val="0"/>
          <w:bCs/>
          <w:sz w:val="32"/>
          <w:szCs w:val="32"/>
          <w:lang w:val="en-US" w:eastAsia="zh-CN"/>
        </w:rPr>
        <w:t>办公经费预算数减少</w:t>
      </w:r>
      <w:r>
        <w:rPr>
          <w:rFonts w:hint="eastAsia" w:ascii="宋体" w:hAnsi="宋体" w:eastAsia="宋体" w:cs="宋体"/>
          <w:b w:val="0"/>
          <w:bCs/>
          <w:sz w:val="32"/>
          <w:szCs w:val="32"/>
          <w:lang w:val="en-US" w:eastAsia="zh-CN"/>
        </w:rPr>
        <w:t xml:space="preserve">。  </w:t>
      </w:r>
    </w:p>
    <w:p>
      <w:pPr>
        <w:spacing w:line="383" w:lineRule="auto"/>
        <w:ind w:firstLine="641"/>
        <w:jc w:val="both"/>
        <w:rPr>
          <w:rFonts w:hint="eastAsia" w:ascii="宋体" w:hAnsi="宋体" w:eastAsia="宋体" w:cs="宋体"/>
          <w:b/>
          <w:bCs/>
          <w:sz w:val="32"/>
          <w:szCs w:val="32"/>
        </w:rPr>
      </w:pPr>
      <w:r>
        <w:rPr>
          <w:rFonts w:hint="eastAsia" w:ascii="宋体" w:hAnsi="宋体" w:eastAsia="宋体" w:cs="宋体"/>
          <w:b/>
          <w:bCs/>
          <w:sz w:val="32"/>
          <w:szCs w:val="32"/>
          <w:lang w:eastAsia="zh-CN"/>
        </w:rPr>
        <w:t>二、</w:t>
      </w:r>
      <w:r>
        <w:rPr>
          <w:rFonts w:hint="eastAsia" w:ascii="宋体" w:hAnsi="宋体" w:eastAsia="宋体" w:cs="宋体"/>
          <w:b/>
          <w:bCs/>
          <w:sz w:val="32"/>
          <w:szCs w:val="32"/>
        </w:rPr>
        <w:t>202</w:t>
      </w:r>
      <w:r>
        <w:rPr>
          <w:rFonts w:hint="eastAsia" w:ascii="宋体" w:hAnsi="宋体" w:cs="宋体"/>
          <w:b/>
          <w:bCs/>
          <w:sz w:val="32"/>
          <w:szCs w:val="32"/>
          <w:lang w:val="en-US" w:eastAsia="zh-CN"/>
        </w:rPr>
        <w:t>5</w:t>
      </w:r>
      <w:r>
        <w:rPr>
          <w:rFonts w:hint="eastAsia" w:ascii="宋体" w:hAnsi="宋体" w:eastAsia="宋体" w:cs="宋体"/>
          <w:b/>
          <w:bCs/>
          <w:sz w:val="32"/>
          <w:szCs w:val="32"/>
        </w:rPr>
        <w:t>年收入预算情况</w:t>
      </w:r>
    </w:p>
    <w:p>
      <w:pPr>
        <w:ind w:firstLine="640" w:firstLineChars="200"/>
        <w:rPr>
          <w:rFonts w:hint="eastAsia" w:ascii="宋体" w:hAnsi="宋体" w:eastAsia="宋体" w:cs="宋体"/>
          <w:sz w:val="32"/>
          <w:szCs w:val="32"/>
          <w:highlight w:val="yellow"/>
          <w:lang w:eastAsia="zh-CN"/>
        </w:rPr>
      </w:pPr>
      <w:r>
        <w:rPr>
          <w:rFonts w:hint="eastAsia" w:ascii="宋体" w:hAnsi="宋体" w:eastAsia="宋体" w:cs="宋体"/>
          <w:sz w:val="32"/>
          <w:szCs w:val="32"/>
        </w:rPr>
        <w:t>202</w:t>
      </w:r>
      <w:r>
        <w:rPr>
          <w:rFonts w:hint="eastAsia" w:ascii="宋体" w:hAnsi="宋体" w:cs="宋体"/>
          <w:sz w:val="32"/>
          <w:szCs w:val="32"/>
          <w:lang w:val="en-US" w:eastAsia="zh-CN"/>
        </w:rPr>
        <w:t>5</w:t>
      </w:r>
      <w:r>
        <w:rPr>
          <w:rFonts w:hint="eastAsia" w:ascii="宋体" w:hAnsi="宋体" w:eastAsia="宋体" w:cs="宋体"/>
          <w:sz w:val="32"/>
          <w:szCs w:val="32"/>
        </w:rPr>
        <w:t>年收入预算</w:t>
      </w:r>
      <w:r>
        <w:rPr>
          <w:rFonts w:hint="eastAsia" w:ascii="宋体" w:hAnsi="宋体" w:cs="宋体"/>
          <w:b w:val="0"/>
          <w:bCs/>
          <w:sz w:val="32"/>
          <w:szCs w:val="32"/>
          <w:lang w:val="en-US" w:eastAsia="zh-CN"/>
        </w:rPr>
        <w:t>54.10</w:t>
      </w:r>
      <w:r>
        <w:rPr>
          <w:rFonts w:hint="eastAsia" w:ascii="宋体" w:hAnsi="宋体" w:eastAsia="宋体" w:cs="宋体"/>
          <w:sz w:val="32"/>
          <w:szCs w:val="32"/>
        </w:rPr>
        <w:t>万元，其中：本年收入</w:t>
      </w:r>
      <w:r>
        <w:rPr>
          <w:rFonts w:hint="eastAsia" w:ascii="宋体" w:hAnsi="宋体" w:cs="宋体"/>
          <w:b w:val="0"/>
          <w:bCs/>
          <w:sz w:val="32"/>
          <w:szCs w:val="32"/>
          <w:lang w:val="en-US" w:eastAsia="zh-CN"/>
        </w:rPr>
        <w:t>54.10</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%。本年收入中，一般公共预算拨款收入</w:t>
      </w:r>
      <w:r>
        <w:rPr>
          <w:rFonts w:hint="eastAsia" w:ascii="宋体" w:hAnsi="宋体" w:cs="宋体"/>
          <w:b w:val="0"/>
          <w:bCs/>
          <w:sz w:val="32"/>
          <w:szCs w:val="32"/>
          <w:lang w:val="en-US" w:eastAsia="zh-CN"/>
        </w:rPr>
        <w:t>54.10</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%；政府性基金预算拨款收入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lang w:eastAsia="zh-CN"/>
        </w:rPr>
        <w:t xml:space="preserve"> </w:t>
      </w:r>
      <w:r>
        <w:rPr>
          <w:rFonts w:hint="eastAsia" w:ascii="宋体" w:hAnsi="宋体" w:eastAsia="宋体" w:cs="宋体"/>
          <w:sz w:val="32"/>
          <w:szCs w:val="32"/>
        </w:rPr>
        <w:t>%；国有资本经营预算拨款收入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%；财政专户管理资金收入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%；事业收入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%；上级补助收入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lang w:eastAsia="zh-CN"/>
        </w:rPr>
        <w:t xml:space="preserve"> </w:t>
      </w:r>
      <w:r>
        <w:rPr>
          <w:rFonts w:hint="eastAsia" w:ascii="宋体" w:hAnsi="宋体" w:eastAsia="宋体" w:cs="宋体"/>
          <w:sz w:val="32"/>
          <w:szCs w:val="32"/>
        </w:rPr>
        <w:t>%；附属单位上缴收入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%；事业单位经营收入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lang w:eastAsia="zh-CN"/>
        </w:rPr>
        <w:t xml:space="preserve"> </w:t>
      </w:r>
      <w:r>
        <w:rPr>
          <w:rFonts w:hint="eastAsia" w:ascii="宋体" w:hAnsi="宋体" w:eastAsia="宋体" w:cs="宋体"/>
          <w:sz w:val="32"/>
          <w:szCs w:val="32"/>
        </w:rPr>
        <w:t>%；其他收入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43" w:firstLineChars="200"/>
        <w:rPr>
          <w:rFonts w:hint="eastAsia" w:ascii="宋体" w:hAnsi="宋体" w:eastAsia="宋体" w:cs="宋体"/>
          <w:b/>
          <w:bCs/>
          <w:sz w:val="32"/>
          <w:szCs w:val="32"/>
        </w:rPr>
      </w:pPr>
      <w:r>
        <w:rPr>
          <w:rFonts w:hint="eastAsia" w:ascii="宋体" w:hAnsi="宋体" w:eastAsia="宋体" w:cs="宋体"/>
          <w:b/>
          <w:bCs/>
          <w:sz w:val="32"/>
          <w:szCs w:val="32"/>
          <w:lang w:eastAsia="zh-CN"/>
        </w:rPr>
        <w:t>三、</w:t>
      </w:r>
      <w:r>
        <w:rPr>
          <w:rFonts w:hint="eastAsia" w:ascii="宋体" w:hAnsi="宋体" w:cs="宋体"/>
          <w:b/>
          <w:bCs/>
          <w:sz w:val="32"/>
          <w:szCs w:val="32"/>
          <w:lang w:val="en-US" w:eastAsia="zh-CN"/>
        </w:rPr>
        <w:t>2025</w:t>
      </w:r>
      <w:r>
        <w:rPr>
          <w:rFonts w:hint="eastAsia" w:ascii="宋体" w:hAnsi="宋体" w:eastAsia="宋体" w:cs="宋体"/>
          <w:b/>
          <w:bCs/>
          <w:sz w:val="32"/>
          <w:szCs w:val="32"/>
        </w:rPr>
        <w:t>年支出预算情况</w:t>
      </w:r>
    </w:p>
    <w:p>
      <w:pPr>
        <w:ind w:firstLine="640" w:firstLineChars="200"/>
        <w:rPr>
          <w:rFonts w:hint="eastAsia" w:ascii="宋体" w:hAnsi="宋体" w:eastAsia="宋体" w:cs="宋体"/>
          <w:sz w:val="32"/>
          <w:szCs w:val="32"/>
        </w:rPr>
      </w:pPr>
      <w:r>
        <w:rPr>
          <w:rFonts w:hint="eastAsia" w:ascii="宋体" w:hAnsi="宋体" w:cs="宋体"/>
          <w:sz w:val="32"/>
          <w:szCs w:val="32"/>
          <w:lang w:val="en-US" w:eastAsia="zh-CN"/>
        </w:rPr>
        <w:t>2025</w:t>
      </w:r>
      <w:r>
        <w:rPr>
          <w:rFonts w:hint="eastAsia" w:ascii="宋体" w:hAnsi="宋体" w:eastAsia="宋体" w:cs="宋体"/>
          <w:sz w:val="32"/>
          <w:szCs w:val="32"/>
        </w:rPr>
        <w:t>年支出预算</w:t>
      </w:r>
      <w:r>
        <w:rPr>
          <w:rFonts w:hint="eastAsia" w:ascii="宋体" w:hAnsi="宋体" w:cs="宋体"/>
          <w:b w:val="0"/>
          <w:bCs/>
          <w:sz w:val="32"/>
          <w:szCs w:val="32"/>
          <w:lang w:val="en-US" w:eastAsia="zh-CN"/>
        </w:rPr>
        <w:t>54.10</w:t>
      </w:r>
      <w:r>
        <w:rPr>
          <w:rFonts w:hint="eastAsia" w:ascii="宋体" w:hAnsi="宋体" w:eastAsia="宋体" w:cs="宋体"/>
          <w:sz w:val="32"/>
          <w:szCs w:val="32"/>
        </w:rPr>
        <w:t>万元，其中：基本支出</w:t>
      </w:r>
      <w:r>
        <w:rPr>
          <w:rFonts w:hint="eastAsia" w:ascii="宋体" w:hAnsi="宋体" w:cs="宋体"/>
          <w:b w:val="0"/>
          <w:bCs/>
          <w:sz w:val="32"/>
          <w:szCs w:val="32"/>
          <w:lang w:val="en-US" w:eastAsia="zh-CN"/>
        </w:rPr>
        <w:t>54.10</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%；事业单位经营支出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%；上缴上级支出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%；对附属单位补助支出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00"/>
        <w:rPr>
          <w:rFonts w:hint="eastAsia" w:ascii="宋体" w:hAnsi="宋体" w:eastAsia="宋体" w:cs="宋体"/>
          <w:b/>
          <w:bCs/>
          <w:sz w:val="32"/>
          <w:szCs w:val="32"/>
        </w:rPr>
      </w:pPr>
      <w:r>
        <w:rPr>
          <w:rFonts w:hint="eastAsia" w:ascii="宋体" w:hAnsi="宋体" w:eastAsia="宋体" w:cs="宋体"/>
          <w:b/>
          <w:bCs/>
          <w:sz w:val="32"/>
          <w:szCs w:val="32"/>
        </w:rPr>
        <w:t>四、202</w:t>
      </w:r>
      <w:r>
        <w:rPr>
          <w:rFonts w:hint="eastAsia" w:ascii="宋体" w:hAnsi="宋体" w:cs="宋体"/>
          <w:b/>
          <w:bCs/>
          <w:sz w:val="32"/>
          <w:szCs w:val="32"/>
          <w:lang w:val="en-US" w:eastAsia="zh-CN"/>
        </w:rPr>
        <w:t>5</w:t>
      </w:r>
      <w:r>
        <w:rPr>
          <w:rFonts w:hint="eastAsia" w:ascii="宋体" w:hAnsi="宋体" w:eastAsia="宋体" w:cs="宋体"/>
          <w:b/>
          <w:bCs/>
          <w:sz w:val="32"/>
          <w:szCs w:val="32"/>
        </w:rPr>
        <w:t>年财政拨款收支预算情况</w:t>
      </w:r>
    </w:p>
    <w:p>
      <w:pPr>
        <w:ind w:firstLine="60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cs="宋体"/>
          <w:sz w:val="32"/>
          <w:szCs w:val="32"/>
          <w:lang w:val="en-US" w:eastAsia="zh-CN"/>
        </w:rPr>
        <w:t>5</w:t>
      </w:r>
      <w:r>
        <w:rPr>
          <w:rFonts w:hint="eastAsia" w:ascii="宋体" w:hAnsi="宋体" w:eastAsia="宋体" w:cs="宋体"/>
          <w:sz w:val="32"/>
          <w:szCs w:val="32"/>
        </w:rPr>
        <w:t>年财政拨款收支总预算</w:t>
      </w:r>
      <w:r>
        <w:rPr>
          <w:rFonts w:hint="eastAsia" w:ascii="宋体" w:hAnsi="宋体" w:cs="宋体"/>
          <w:b w:val="0"/>
          <w:bCs/>
          <w:sz w:val="32"/>
          <w:szCs w:val="32"/>
          <w:lang w:val="en-US" w:eastAsia="zh-CN"/>
        </w:rPr>
        <w:t>54.10</w:t>
      </w:r>
      <w:r>
        <w:rPr>
          <w:rFonts w:hint="eastAsia" w:ascii="宋体" w:hAnsi="宋体" w:eastAsia="宋体" w:cs="宋体"/>
          <w:sz w:val="32"/>
          <w:szCs w:val="32"/>
        </w:rPr>
        <w:t>万元，其中：本年收入</w:t>
      </w:r>
      <w:r>
        <w:rPr>
          <w:rFonts w:hint="eastAsia" w:ascii="宋体" w:hAnsi="宋体" w:cs="宋体"/>
          <w:b w:val="0"/>
          <w:bCs/>
          <w:sz w:val="32"/>
          <w:szCs w:val="32"/>
          <w:lang w:val="en-US" w:eastAsia="zh-CN"/>
        </w:rPr>
        <w:t>54.10</w:t>
      </w:r>
      <w:r>
        <w:rPr>
          <w:rFonts w:hint="eastAsia" w:ascii="宋体" w:hAnsi="宋体" w:eastAsia="宋体" w:cs="宋体"/>
          <w:sz w:val="32"/>
          <w:szCs w:val="32"/>
        </w:rPr>
        <w:t>万元。支出包括：</w:t>
      </w:r>
      <w:r>
        <w:rPr>
          <w:rFonts w:hint="eastAsia" w:ascii="宋体" w:hAnsi="宋体" w:eastAsia="宋体" w:cs="宋体"/>
          <w:kern w:val="0"/>
          <w:sz w:val="32"/>
          <w:szCs w:val="32"/>
        </w:rPr>
        <w:t>一般公共服务支出</w:t>
      </w:r>
      <w:r>
        <w:rPr>
          <w:rFonts w:hint="eastAsia" w:ascii="宋体" w:hAnsi="宋体" w:eastAsia="宋体" w:cs="宋体"/>
          <w:b w:val="0"/>
          <w:bCs/>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国防支出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公共安全支出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教育支出</w:t>
      </w:r>
      <w:r>
        <w:rPr>
          <w:rFonts w:hint="eastAsia" w:ascii="宋体" w:hAnsi="宋体" w:cs="宋体"/>
          <w:kern w:val="0"/>
          <w:sz w:val="32"/>
          <w:szCs w:val="32"/>
          <w:lang w:val="en-US" w:eastAsia="zh-CN"/>
        </w:rPr>
        <w:t>45.5</w:t>
      </w:r>
      <w:r>
        <w:rPr>
          <w:rFonts w:hint="eastAsia" w:ascii="宋体" w:hAnsi="宋体" w:eastAsia="宋体" w:cs="宋体"/>
          <w:sz w:val="32"/>
          <w:szCs w:val="32"/>
        </w:rPr>
        <w:t>万元，</w:t>
      </w:r>
      <w:r>
        <w:rPr>
          <w:rFonts w:hint="eastAsia" w:ascii="宋体" w:hAnsi="宋体" w:eastAsia="宋体" w:cs="宋体"/>
          <w:kern w:val="0"/>
          <w:sz w:val="32"/>
          <w:szCs w:val="32"/>
        </w:rPr>
        <w:t>科学技术支出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文化旅游体育与传媒支出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社会保障和就业支出</w:t>
      </w:r>
      <w:r>
        <w:rPr>
          <w:rFonts w:hint="eastAsia" w:ascii="宋体" w:hAnsi="宋体" w:cs="宋体"/>
          <w:sz w:val="32"/>
          <w:szCs w:val="32"/>
          <w:lang w:val="en-US" w:eastAsia="zh-CN"/>
        </w:rPr>
        <w:t>4</w:t>
      </w:r>
      <w:r>
        <w:rPr>
          <w:rFonts w:hint="eastAsia" w:ascii="宋体" w:hAnsi="宋体" w:eastAsia="宋体" w:cs="宋体"/>
          <w:sz w:val="32"/>
          <w:szCs w:val="32"/>
        </w:rPr>
        <w:t>万元，</w:t>
      </w:r>
      <w:r>
        <w:rPr>
          <w:rFonts w:hint="eastAsia" w:ascii="宋体" w:hAnsi="宋体" w:eastAsia="宋体" w:cs="宋体"/>
          <w:kern w:val="0"/>
          <w:sz w:val="32"/>
          <w:szCs w:val="32"/>
        </w:rPr>
        <w:t>社会保险基金支出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卫生健康支出</w:t>
      </w:r>
      <w:r>
        <w:rPr>
          <w:rFonts w:hint="eastAsia" w:ascii="宋体" w:hAnsi="宋体" w:cs="宋体"/>
          <w:sz w:val="32"/>
          <w:szCs w:val="32"/>
          <w:lang w:val="en-US" w:eastAsia="zh-CN"/>
        </w:rPr>
        <w:t>1.68</w:t>
      </w:r>
      <w:r>
        <w:rPr>
          <w:rFonts w:hint="eastAsia" w:ascii="宋体" w:hAnsi="宋体" w:eastAsia="宋体" w:cs="宋体"/>
          <w:sz w:val="32"/>
          <w:szCs w:val="32"/>
        </w:rPr>
        <w:t>万元，</w:t>
      </w:r>
      <w:r>
        <w:rPr>
          <w:rFonts w:hint="eastAsia" w:ascii="宋体" w:hAnsi="宋体" w:eastAsia="宋体" w:cs="宋体"/>
          <w:kern w:val="0"/>
          <w:sz w:val="32"/>
          <w:szCs w:val="32"/>
        </w:rPr>
        <w:t>节能环保支出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城乡社区支出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农林水支出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交通运输支出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资源勘探信息等支出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商业服务业等支出</w:t>
      </w:r>
      <w:r>
        <w:rPr>
          <w:rFonts w:hint="eastAsia" w:ascii="宋体" w:hAnsi="宋体" w:eastAsia="宋体" w:cs="宋体"/>
          <w:kern w:val="0"/>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金融支出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援助其他地区支出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自然资源海洋气象等支出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住房保障支出</w:t>
      </w:r>
      <w:r>
        <w:rPr>
          <w:rFonts w:hint="eastAsia" w:ascii="宋体" w:hAnsi="宋体" w:cs="宋体"/>
          <w:sz w:val="32"/>
          <w:szCs w:val="32"/>
          <w:lang w:val="en-US" w:eastAsia="zh-CN"/>
        </w:rPr>
        <w:t>2.92</w:t>
      </w:r>
      <w:r>
        <w:rPr>
          <w:rFonts w:hint="eastAsia" w:ascii="宋体" w:hAnsi="宋体" w:eastAsia="宋体" w:cs="宋体"/>
          <w:sz w:val="32"/>
          <w:szCs w:val="32"/>
        </w:rPr>
        <w:t>万元，</w:t>
      </w:r>
      <w:r>
        <w:rPr>
          <w:rFonts w:hint="eastAsia" w:ascii="宋体" w:hAnsi="宋体" w:eastAsia="宋体" w:cs="宋体"/>
          <w:kern w:val="0"/>
          <w:sz w:val="32"/>
          <w:szCs w:val="32"/>
        </w:rPr>
        <w:t>粮油物资储备支出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万元，灾害防治及应急管理支出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其他支出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p>
    <w:p>
      <w:pPr>
        <w:ind w:firstLine="600"/>
        <w:rPr>
          <w:rFonts w:hint="eastAsia" w:ascii="宋体" w:hAnsi="宋体" w:eastAsia="宋体" w:cs="宋体"/>
          <w:b/>
          <w:bCs/>
          <w:sz w:val="32"/>
          <w:szCs w:val="32"/>
        </w:rPr>
      </w:pPr>
      <w:r>
        <w:rPr>
          <w:rFonts w:hint="eastAsia" w:ascii="宋体" w:hAnsi="宋体" w:eastAsia="宋体" w:cs="宋体"/>
          <w:b/>
          <w:bCs/>
          <w:sz w:val="32"/>
          <w:szCs w:val="32"/>
        </w:rPr>
        <w:t>五、202</w:t>
      </w:r>
      <w:r>
        <w:rPr>
          <w:rFonts w:hint="eastAsia" w:ascii="宋体" w:hAnsi="宋体" w:cs="宋体"/>
          <w:b/>
          <w:bCs/>
          <w:sz w:val="32"/>
          <w:szCs w:val="32"/>
          <w:lang w:val="en-US" w:eastAsia="zh-CN"/>
        </w:rPr>
        <w:t>5</w:t>
      </w:r>
      <w:r>
        <w:rPr>
          <w:rFonts w:hint="eastAsia" w:ascii="宋体" w:hAnsi="宋体" w:eastAsia="宋体" w:cs="宋体"/>
          <w:b/>
          <w:bCs/>
          <w:sz w:val="32"/>
          <w:szCs w:val="32"/>
        </w:rPr>
        <w:t>年一般公共预算支出情况</w:t>
      </w:r>
    </w:p>
    <w:p>
      <w:pPr>
        <w:spacing w:line="52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cs="宋体"/>
          <w:sz w:val="32"/>
          <w:szCs w:val="32"/>
          <w:lang w:val="en-US" w:eastAsia="zh-CN"/>
        </w:rPr>
        <w:t>5</w:t>
      </w:r>
      <w:r>
        <w:rPr>
          <w:rFonts w:hint="eastAsia" w:ascii="宋体" w:hAnsi="宋体" w:eastAsia="宋体" w:cs="宋体"/>
          <w:sz w:val="32"/>
          <w:szCs w:val="32"/>
        </w:rPr>
        <w:t>年一般公共预算拨款</w:t>
      </w:r>
      <w:r>
        <w:rPr>
          <w:rFonts w:hint="eastAsia" w:ascii="宋体" w:hAnsi="宋体" w:cs="宋体"/>
          <w:sz w:val="32"/>
          <w:szCs w:val="32"/>
          <w:lang w:val="en-US" w:eastAsia="zh-CN"/>
        </w:rPr>
        <w:t>54.10</w:t>
      </w:r>
      <w:r>
        <w:rPr>
          <w:rFonts w:hint="eastAsia" w:ascii="宋体" w:hAnsi="宋体" w:eastAsia="宋体" w:cs="宋体"/>
          <w:sz w:val="32"/>
          <w:szCs w:val="32"/>
        </w:rPr>
        <w:t>万元，其中：基本支出</w:t>
      </w:r>
      <w:r>
        <w:rPr>
          <w:rFonts w:hint="eastAsia" w:ascii="宋体" w:hAnsi="宋体" w:cs="宋体"/>
          <w:sz w:val="32"/>
          <w:szCs w:val="32"/>
          <w:lang w:val="en-US" w:eastAsia="zh-CN"/>
        </w:rPr>
        <w:t>54.10</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r>
        <w:rPr>
          <w:rFonts w:hint="eastAsia" w:ascii="宋体" w:hAnsi="宋体" w:eastAsia="宋体" w:cs="宋体"/>
          <w:sz w:val="32"/>
          <w:szCs w:val="32"/>
          <w:lang w:eastAsia="zh-CN"/>
        </w:rPr>
        <w:t>基本支出中，人员经费</w:t>
      </w:r>
      <w:r>
        <w:rPr>
          <w:rFonts w:hint="eastAsia" w:ascii="宋体" w:hAnsi="宋体" w:cs="宋体"/>
          <w:sz w:val="32"/>
          <w:szCs w:val="32"/>
          <w:lang w:val="en-US" w:eastAsia="zh-CN"/>
        </w:rPr>
        <w:t>34.2</w:t>
      </w:r>
      <w:r>
        <w:rPr>
          <w:rFonts w:hint="eastAsia" w:ascii="宋体" w:hAnsi="宋体" w:eastAsia="宋体" w:cs="宋体"/>
          <w:sz w:val="32"/>
          <w:szCs w:val="32"/>
          <w:lang w:val="en-US" w:eastAsia="zh-CN"/>
        </w:rPr>
        <w:t>万元，占</w:t>
      </w:r>
      <w:r>
        <w:rPr>
          <w:rFonts w:hint="eastAsia" w:ascii="宋体" w:hAnsi="宋体" w:cs="宋体"/>
          <w:sz w:val="32"/>
          <w:szCs w:val="32"/>
          <w:lang w:val="en-US" w:eastAsia="zh-CN"/>
        </w:rPr>
        <w:t>63</w:t>
      </w:r>
      <w:r>
        <w:rPr>
          <w:rFonts w:hint="eastAsia" w:ascii="宋体" w:hAnsi="宋体" w:eastAsia="宋体" w:cs="宋体"/>
          <w:sz w:val="32"/>
          <w:szCs w:val="32"/>
        </w:rPr>
        <w:t>%</w:t>
      </w:r>
      <w:r>
        <w:rPr>
          <w:rFonts w:hint="eastAsia" w:ascii="宋体" w:hAnsi="宋体" w:eastAsia="宋体" w:cs="宋体"/>
          <w:sz w:val="32"/>
          <w:szCs w:val="32"/>
          <w:lang w:eastAsia="zh-CN"/>
        </w:rPr>
        <w:t>；公用经费</w:t>
      </w:r>
      <w:r>
        <w:rPr>
          <w:rFonts w:hint="eastAsia" w:ascii="宋体" w:hAnsi="宋体" w:cs="宋体"/>
          <w:sz w:val="32"/>
          <w:szCs w:val="32"/>
          <w:lang w:val="en-US" w:eastAsia="zh-CN"/>
        </w:rPr>
        <w:t>19.90</w:t>
      </w:r>
      <w:r>
        <w:rPr>
          <w:rFonts w:hint="eastAsia" w:ascii="宋体" w:hAnsi="宋体" w:eastAsia="宋体" w:cs="宋体"/>
          <w:sz w:val="32"/>
          <w:szCs w:val="32"/>
          <w:lang w:val="en-US" w:eastAsia="zh-CN"/>
        </w:rPr>
        <w:t>万元，占</w:t>
      </w:r>
      <w:r>
        <w:rPr>
          <w:rFonts w:hint="eastAsia" w:ascii="宋体" w:hAnsi="宋体" w:cs="宋体"/>
          <w:sz w:val="32"/>
          <w:szCs w:val="32"/>
          <w:lang w:val="en-US" w:eastAsia="zh-CN"/>
        </w:rPr>
        <w:t>37</w:t>
      </w:r>
      <w:r>
        <w:rPr>
          <w:rFonts w:hint="eastAsia" w:ascii="宋体" w:hAnsi="宋体" w:eastAsia="宋体" w:cs="宋体"/>
          <w:sz w:val="32"/>
          <w:szCs w:val="32"/>
        </w:rPr>
        <w:t>%</w:t>
      </w:r>
      <w:r>
        <w:rPr>
          <w:rFonts w:hint="eastAsia" w:ascii="宋体" w:hAnsi="宋体" w:eastAsia="宋体" w:cs="宋体"/>
          <w:sz w:val="32"/>
          <w:szCs w:val="32"/>
          <w:lang w:eastAsia="zh-CN"/>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一般公共服务（类）支出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spacing w:line="520" w:lineRule="exact"/>
        <w:ind w:firstLine="200"/>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国防（类）支出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教育（类）支出</w:t>
      </w:r>
      <w:r>
        <w:rPr>
          <w:rFonts w:hint="eastAsia" w:ascii="宋体" w:hAnsi="宋体" w:cs="宋体"/>
          <w:sz w:val="32"/>
          <w:szCs w:val="32"/>
          <w:lang w:val="en-US" w:eastAsia="zh-CN"/>
        </w:rPr>
        <w:t>45.50</w:t>
      </w:r>
      <w:r>
        <w:rPr>
          <w:rFonts w:hint="eastAsia" w:ascii="宋体" w:hAnsi="宋体" w:eastAsia="宋体" w:cs="宋体"/>
          <w:sz w:val="32"/>
          <w:szCs w:val="32"/>
        </w:rPr>
        <w:t>万元，占</w:t>
      </w:r>
      <w:r>
        <w:rPr>
          <w:rFonts w:hint="eastAsia" w:ascii="宋体" w:hAnsi="宋体" w:cs="宋体"/>
          <w:sz w:val="32"/>
          <w:szCs w:val="32"/>
          <w:lang w:val="en-US" w:eastAsia="zh-CN"/>
        </w:rPr>
        <w:t>85</w:t>
      </w:r>
      <w:r>
        <w:rPr>
          <w:rFonts w:hint="eastAsia" w:ascii="宋体" w:hAnsi="宋体" w:eastAsia="宋体" w:cs="宋体"/>
          <w:sz w:val="32"/>
          <w:szCs w:val="32"/>
        </w:rPr>
        <w:t>%，主要用于</w:t>
      </w:r>
      <w:r>
        <w:rPr>
          <w:rFonts w:hint="eastAsia" w:ascii="宋体" w:hAnsi="宋体" w:eastAsia="宋体" w:cs="宋体"/>
          <w:sz w:val="32"/>
          <w:szCs w:val="32"/>
          <w:lang w:val="en-US" w:eastAsia="zh-CN"/>
        </w:rPr>
        <w:t>人员经费和公用经费</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科学技术（类）支出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文化旅游体育与传媒（类）支出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社会保障和就业（类）支出</w:t>
      </w:r>
      <w:r>
        <w:rPr>
          <w:rFonts w:hint="eastAsia" w:ascii="宋体" w:hAnsi="宋体" w:cs="宋体"/>
          <w:sz w:val="32"/>
          <w:szCs w:val="32"/>
          <w:lang w:val="en-US" w:eastAsia="zh-CN"/>
        </w:rPr>
        <w:t>4</w:t>
      </w:r>
      <w:r>
        <w:rPr>
          <w:rFonts w:hint="eastAsia" w:ascii="宋体" w:hAnsi="宋体" w:eastAsia="宋体" w:cs="宋体"/>
          <w:sz w:val="32"/>
          <w:szCs w:val="32"/>
        </w:rPr>
        <w:t>万元，占</w:t>
      </w:r>
      <w:r>
        <w:rPr>
          <w:rFonts w:hint="eastAsia" w:ascii="宋体" w:hAnsi="宋体" w:cs="宋体"/>
          <w:sz w:val="32"/>
          <w:szCs w:val="32"/>
          <w:lang w:val="en-US" w:eastAsia="zh-CN"/>
        </w:rPr>
        <w:t>7</w:t>
      </w:r>
      <w:r>
        <w:rPr>
          <w:rFonts w:hint="eastAsia" w:ascii="宋体" w:hAnsi="宋体" w:eastAsia="宋体" w:cs="宋体"/>
          <w:sz w:val="32"/>
          <w:szCs w:val="32"/>
        </w:rPr>
        <w:t>%，主要用于</w:t>
      </w:r>
      <w:r>
        <w:rPr>
          <w:rFonts w:hint="eastAsia" w:ascii="宋体" w:hAnsi="宋体" w:eastAsia="宋体" w:cs="宋体"/>
          <w:sz w:val="32"/>
          <w:szCs w:val="32"/>
          <w:lang w:val="en-US" w:eastAsia="zh-CN"/>
        </w:rPr>
        <w:t>机关事业单位基本养老保险缴费</w:t>
      </w:r>
      <w:r>
        <w:rPr>
          <w:rFonts w:hint="eastAsia" w:ascii="宋体" w:hAnsi="宋体" w:eastAsia="宋体" w:cs="宋体"/>
          <w:sz w:val="32"/>
          <w:szCs w:val="32"/>
        </w:rPr>
        <w:t>。</w:t>
      </w:r>
    </w:p>
    <w:p>
      <w:pPr>
        <w:spacing w:line="520" w:lineRule="exact"/>
        <w:ind w:firstLine="640"/>
        <w:rPr>
          <w:rFonts w:hint="default" w:ascii="宋体" w:hAnsi="宋体" w:eastAsia="宋体" w:cs="宋体"/>
          <w:sz w:val="32"/>
          <w:szCs w:val="32"/>
          <w:lang w:val="en-US" w:eastAsia="zh-CN"/>
        </w:rPr>
      </w:pPr>
      <w:r>
        <w:rPr>
          <w:rFonts w:hint="eastAsia" w:ascii="宋体" w:hAnsi="宋体" w:eastAsia="宋体" w:cs="宋体"/>
          <w:kern w:val="0"/>
          <w:sz w:val="32"/>
          <w:szCs w:val="32"/>
        </w:rPr>
        <w:t>卫生健康支出</w:t>
      </w:r>
      <w:r>
        <w:rPr>
          <w:rFonts w:hint="eastAsia" w:ascii="宋体" w:hAnsi="宋体" w:cs="宋体"/>
          <w:sz w:val="32"/>
          <w:szCs w:val="32"/>
          <w:lang w:val="en-US" w:eastAsia="zh-CN"/>
        </w:rPr>
        <w:t>1.68</w:t>
      </w:r>
      <w:r>
        <w:rPr>
          <w:rFonts w:hint="eastAsia" w:ascii="宋体" w:hAnsi="宋体" w:eastAsia="宋体" w:cs="宋体"/>
          <w:sz w:val="32"/>
          <w:szCs w:val="32"/>
        </w:rPr>
        <w:t>万元</w:t>
      </w:r>
      <w:r>
        <w:rPr>
          <w:rFonts w:hint="eastAsia" w:ascii="宋体" w:hAnsi="宋体" w:eastAsia="宋体" w:cs="宋体"/>
          <w:sz w:val="32"/>
          <w:szCs w:val="32"/>
          <w:lang w:eastAsia="zh-CN"/>
        </w:rPr>
        <w:t>，占</w:t>
      </w:r>
      <w:r>
        <w:rPr>
          <w:rFonts w:hint="eastAsia" w:ascii="宋体" w:hAnsi="宋体" w:cs="宋体"/>
          <w:sz w:val="32"/>
          <w:szCs w:val="32"/>
          <w:lang w:val="en-US" w:eastAsia="zh-CN"/>
        </w:rPr>
        <w:t>3</w:t>
      </w:r>
      <w:r>
        <w:rPr>
          <w:rFonts w:hint="eastAsia" w:ascii="宋体" w:hAnsi="宋体" w:eastAsia="宋体" w:cs="宋体"/>
          <w:sz w:val="32"/>
          <w:szCs w:val="32"/>
          <w:lang w:val="en-US" w:eastAsia="zh-CN"/>
        </w:rPr>
        <w:t>%，主要用于医疗保险缴费及它社会保障缴费。</w:t>
      </w:r>
    </w:p>
    <w:p>
      <w:pPr>
        <w:spacing w:line="520" w:lineRule="exact"/>
        <w:ind w:firstLine="640"/>
        <w:rPr>
          <w:rFonts w:hint="eastAsia" w:ascii="宋体" w:hAnsi="宋体" w:eastAsia="宋体" w:cs="宋体"/>
          <w:sz w:val="32"/>
          <w:szCs w:val="32"/>
        </w:rPr>
      </w:pPr>
      <w:r>
        <w:rPr>
          <w:rFonts w:hint="eastAsia" w:ascii="宋体" w:hAnsi="宋体" w:eastAsia="宋体" w:cs="宋体"/>
          <w:sz w:val="32"/>
          <w:szCs w:val="32"/>
        </w:rPr>
        <w:t>农林水支出（类）支出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住房保障（类）支出</w:t>
      </w:r>
      <w:r>
        <w:rPr>
          <w:rFonts w:hint="eastAsia" w:ascii="宋体" w:hAnsi="宋体" w:cs="宋体"/>
          <w:sz w:val="32"/>
          <w:szCs w:val="32"/>
          <w:lang w:val="en-US" w:eastAsia="zh-CN"/>
        </w:rPr>
        <w:t>2.92</w:t>
      </w:r>
      <w:r>
        <w:rPr>
          <w:rFonts w:hint="eastAsia" w:ascii="宋体" w:hAnsi="宋体" w:eastAsia="宋体" w:cs="宋体"/>
          <w:sz w:val="32"/>
          <w:szCs w:val="32"/>
        </w:rPr>
        <w:t>万元，占</w:t>
      </w:r>
      <w:r>
        <w:rPr>
          <w:rFonts w:hint="eastAsia" w:ascii="宋体" w:hAnsi="宋体" w:cs="宋体"/>
          <w:sz w:val="32"/>
          <w:szCs w:val="32"/>
          <w:lang w:val="en-US" w:eastAsia="zh-CN"/>
        </w:rPr>
        <w:t>5</w:t>
      </w:r>
      <w:r>
        <w:rPr>
          <w:rFonts w:hint="eastAsia" w:ascii="宋体" w:hAnsi="宋体" w:eastAsia="宋体" w:cs="宋体"/>
          <w:sz w:val="32"/>
          <w:szCs w:val="32"/>
        </w:rPr>
        <w:t>%，主要用于</w:t>
      </w:r>
      <w:r>
        <w:rPr>
          <w:rFonts w:hint="eastAsia" w:ascii="宋体" w:hAnsi="宋体" w:eastAsia="宋体" w:cs="宋体"/>
          <w:sz w:val="32"/>
          <w:szCs w:val="32"/>
          <w:lang w:val="en-US" w:eastAsia="zh-CN"/>
        </w:rPr>
        <w:t>住房公积金缴费</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六、202</w:t>
      </w:r>
      <w:r>
        <w:rPr>
          <w:rFonts w:hint="eastAsia" w:ascii="宋体" w:hAnsi="宋体" w:cs="宋体"/>
          <w:b/>
          <w:bCs/>
          <w:sz w:val="32"/>
          <w:szCs w:val="32"/>
          <w:lang w:val="en-US" w:eastAsia="zh-CN"/>
        </w:rPr>
        <w:t>5</w:t>
      </w:r>
      <w:r>
        <w:rPr>
          <w:rFonts w:hint="eastAsia" w:ascii="宋体" w:hAnsi="宋体" w:eastAsia="宋体" w:cs="宋体"/>
          <w:b/>
          <w:bCs/>
          <w:sz w:val="32"/>
          <w:szCs w:val="32"/>
        </w:rPr>
        <w:t>年一般公共预算基本支出情况</w:t>
      </w:r>
    </w:p>
    <w:p>
      <w:pPr>
        <w:ind w:firstLine="64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cs="宋体"/>
          <w:sz w:val="32"/>
          <w:szCs w:val="32"/>
          <w:lang w:val="en-US" w:eastAsia="zh-CN"/>
        </w:rPr>
        <w:t>5</w:t>
      </w:r>
      <w:r>
        <w:rPr>
          <w:rFonts w:hint="eastAsia" w:ascii="宋体" w:hAnsi="宋体" w:eastAsia="宋体" w:cs="宋体"/>
          <w:sz w:val="32"/>
          <w:szCs w:val="32"/>
        </w:rPr>
        <w:t>年一般公共预算基本支出</w:t>
      </w:r>
      <w:r>
        <w:rPr>
          <w:rFonts w:hint="eastAsia" w:ascii="宋体" w:hAnsi="宋体" w:cs="宋体"/>
          <w:sz w:val="32"/>
          <w:szCs w:val="32"/>
          <w:lang w:val="en-US" w:eastAsia="zh-CN"/>
        </w:rPr>
        <w:t>54.1</w:t>
      </w:r>
      <w:r>
        <w:rPr>
          <w:rFonts w:hint="eastAsia" w:ascii="宋体" w:hAnsi="宋体" w:eastAsia="宋体" w:cs="宋体"/>
          <w:sz w:val="32"/>
          <w:szCs w:val="32"/>
        </w:rPr>
        <w:t>万元，其中：</w:t>
      </w:r>
    </w:p>
    <w:p>
      <w:pPr>
        <w:ind w:firstLine="640" w:firstLineChars="200"/>
        <w:rPr>
          <w:rFonts w:hint="eastAsia" w:ascii="宋体" w:hAnsi="宋体" w:eastAsia="宋体" w:cs="宋体"/>
          <w:kern w:val="0"/>
          <w:sz w:val="32"/>
          <w:szCs w:val="32"/>
        </w:rPr>
      </w:pPr>
      <w:r>
        <w:rPr>
          <w:rFonts w:hint="eastAsia" w:ascii="宋体" w:hAnsi="宋体" w:eastAsia="宋体" w:cs="宋体"/>
          <w:sz w:val="32"/>
          <w:szCs w:val="32"/>
        </w:rPr>
        <w:t>人员经费</w:t>
      </w:r>
      <w:r>
        <w:rPr>
          <w:rFonts w:hint="eastAsia" w:ascii="宋体" w:hAnsi="宋体" w:cs="宋体"/>
          <w:sz w:val="32"/>
          <w:szCs w:val="32"/>
          <w:lang w:val="en-US" w:eastAsia="zh-CN"/>
        </w:rPr>
        <w:t>34.20</w:t>
      </w:r>
      <w:r>
        <w:rPr>
          <w:rFonts w:hint="eastAsia" w:ascii="宋体" w:hAnsi="宋体" w:eastAsia="宋体" w:cs="宋体"/>
          <w:sz w:val="32"/>
          <w:szCs w:val="32"/>
        </w:rPr>
        <w:t>万元，主要包括：</w:t>
      </w:r>
      <w:r>
        <w:rPr>
          <w:rFonts w:hint="eastAsia" w:ascii="宋体" w:hAnsi="宋体" w:eastAsia="宋体" w:cs="宋体"/>
          <w:kern w:val="0"/>
          <w:sz w:val="32"/>
          <w:szCs w:val="32"/>
        </w:rPr>
        <w:t>基本工资、津贴补贴</w:t>
      </w:r>
      <w:r>
        <w:rPr>
          <w:rFonts w:hint="eastAsia" w:ascii="宋体" w:hAnsi="宋体" w:eastAsia="宋体" w:cs="宋体"/>
          <w:sz w:val="32"/>
          <w:szCs w:val="32"/>
        </w:rPr>
        <w:t>、</w:t>
      </w:r>
      <w:r>
        <w:rPr>
          <w:rFonts w:hint="eastAsia" w:ascii="宋体" w:hAnsi="宋体" w:eastAsia="宋体" w:cs="宋体"/>
          <w:kern w:val="0"/>
          <w:sz w:val="32"/>
          <w:szCs w:val="32"/>
        </w:rPr>
        <w:t>奖金</w:t>
      </w:r>
      <w:r>
        <w:rPr>
          <w:rFonts w:hint="eastAsia" w:ascii="宋体" w:hAnsi="宋体" w:eastAsia="宋体" w:cs="宋体"/>
          <w:sz w:val="32"/>
          <w:szCs w:val="32"/>
        </w:rPr>
        <w:t>、</w:t>
      </w:r>
      <w:r>
        <w:rPr>
          <w:rFonts w:hint="eastAsia" w:ascii="宋体" w:hAnsi="宋体" w:eastAsia="宋体" w:cs="宋体"/>
          <w:kern w:val="0"/>
          <w:sz w:val="32"/>
          <w:szCs w:val="32"/>
        </w:rPr>
        <w:t>社会保障缴费</w:t>
      </w:r>
      <w:r>
        <w:rPr>
          <w:rFonts w:hint="eastAsia" w:ascii="宋体" w:hAnsi="宋体" w:eastAsia="宋体" w:cs="宋体"/>
          <w:sz w:val="32"/>
          <w:szCs w:val="32"/>
        </w:rPr>
        <w:t>、</w:t>
      </w:r>
      <w:r>
        <w:rPr>
          <w:rFonts w:hint="eastAsia" w:ascii="宋体" w:hAnsi="宋体" w:eastAsia="宋体" w:cs="宋体"/>
          <w:kern w:val="0"/>
          <w:sz w:val="32"/>
          <w:szCs w:val="32"/>
        </w:rPr>
        <w:t>其他工资福利支出</w:t>
      </w:r>
      <w:r>
        <w:rPr>
          <w:rFonts w:hint="eastAsia" w:ascii="宋体" w:hAnsi="宋体" w:eastAsia="宋体" w:cs="宋体"/>
          <w:sz w:val="32"/>
          <w:szCs w:val="32"/>
        </w:rPr>
        <w:t>、</w:t>
      </w:r>
      <w:r>
        <w:rPr>
          <w:rFonts w:hint="eastAsia" w:ascii="宋体" w:hAnsi="宋体" w:eastAsia="宋体" w:cs="宋体"/>
          <w:kern w:val="0"/>
          <w:sz w:val="32"/>
          <w:szCs w:val="32"/>
        </w:rPr>
        <w:t>离休费</w:t>
      </w:r>
      <w:r>
        <w:rPr>
          <w:rFonts w:hint="eastAsia" w:ascii="宋体" w:hAnsi="宋体" w:eastAsia="宋体" w:cs="宋体"/>
          <w:sz w:val="32"/>
          <w:szCs w:val="32"/>
        </w:rPr>
        <w:t>、</w:t>
      </w:r>
      <w:r>
        <w:rPr>
          <w:rFonts w:hint="eastAsia" w:ascii="宋体" w:hAnsi="宋体" w:eastAsia="宋体" w:cs="宋体"/>
          <w:kern w:val="0"/>
          <w:sz w:val="32"/>
          <w:szCs w:val="32"/>
        </w:rPr>
        <w:t>退休费</w:t>
      </w:r>
      <w:r>
        <w:rPr>
          <w:rFonts w:hint="eastAsia" w:ascii="宋体" w:hAnsi="宋体" w:eastAsia="宋体" w:cs="宋体"/>
          <w:sz w:val="32"/>
          <w:szCs w:val="32"/>
        </w:rPr>
        <w:t>、</w:t>
      </w:r>
      <w:r>
        <w:rPr>
          <w:rFonts w:hint="eastAsia" w:ascii="宋体" w:hAnsi="宋体" w:eastAsia="宋体" w:cs="宋体"/>
          <w:kern w:val="0"/>
          <w:sz w:val="32"/>
          <w:szCs w:val="32"/>
        </w:rPr>
        <w:t>抚恤金</w:t>
      </w:r>
      <w:r>
        <w:rPr>
          <w:rFonts w:hint="eastAsia" w:ascii="宋体" w:hAnsi="宋体" w:eastAsia="宋体" w:cs="宋体"/>
          <w:sz w:val="32"/>
          <w:szCs w:val="32"/>
        </w:rPr>
        <w:t>、</w:t>
      </w:r>
      <w:r>
        <w:rPr>
          <w:rFonts w:hint="eastAsia" w:ascii="宋体" w:hAnsi="宋体" w:eastAsia="宋体" w:cs="宋体"/>
          <w:kern w:val="0"/>
          <w:sz w:val="32"/>
          <w:szCs w:val="32"/>
        </w:rPr>
        <w:t>生活补助</w:t>
      </w:r>
      <w:r>
        <w:rPr>
          <w:rFonts w:hint="eastAsia" w:ascii="宋体" w:hAnsi="宋体" w:eastAsia="宋体" w:cs="宋体"/>
          <w:sz w:val="32"/>
          <w:szCs w:val="32"/>
        </w:rPr>
        <w:t>、</w:t>
      </w:r>
      <w:r>
        <w:rPr>
          <w:rFonts w:hint="eastAsia" w:ascii="宋体" w:hAnsi="宋体" w:eastAsia="宋体" w:cs="宋体"/>
          <w:kern w:val="0"/>
          <w:sz w:val="32"/>
          <w:szCs w:val="32"/>
        </w:rPr>
        <w:t>助学金</w:t>
      </w:r>
      <w:r>
        <w:rPr>
          <w:rFonts w:hint="eastAsia" w:ascii="宋体" w:hAnsi="宋体" w:eastAsia="宋体" w:cs="宋体"/>
          <w:sz w:val="32"/>
          <w:szCs w:val="32"/>
        </w:rPr>
        <w:t>、</w:t>
      </w:r>
      <w:r>
        <w:rPr>
          <w:rFonts w:hint="eastAsia" w:ascii="宋体" w:hAnsi="宋体" w:eastAsia="宋体" w:cs="宋体"/>
          <w:kern w:val="0"/>
          <w:sz w:val="32"/>
          <w:szCs w:val="32"/>
        </w:rPr>
        <w:t>住房公积金</w:t>
      </w:r>
      <w:r>
        <w:rPr>
          <w:rFonts w:hint="eastAsia" w:ascii="宋体" w:hAnsi="宋体" w:eastAsia="宋体" w:cs="宋体"/>
          <w:sz w:val="32"/>
          <w:szCs w:val="32"/>
        </w:rPr>
        <w:t>、</w:t>
      </w:r>
      <w:r>
        <w:rPr>
          <w:rFonts w:hint="eastAsia" w:ascii="宋体" w:hAnsi="宋体" w:eastAsia="宋体" w:cs="宋体"/>
          <w:kern w:val="0"/>
          <w:sz w:val="32"/>
          <w:szCs w:val="32"/>
        </w:rPr>
        <w:t>采暖补贴</w:t>
      </w:r>
      <w:r>
        <w:rPr>
          <w:rFonts w:hint="eastAsia" w:ascii="宋体" w:hAnsi="宋体" w:eastAsia="宋体" w:cs="宋体"/>
          <w:sz w:val="32"/>
          <w:szCs w:val="32"/>
        </w:rPr>
        <w:t>、</w:t>
      </w:r>
      <w:r>
        <w:rPr>
          <w:rFonts w:hint="eastAsia" w:ascii="宋体" w:hAnsi="宋体" w:eastAsia="宋体" w:cs="宋体"/>
          <w:kern w:val="0"/>
          <w:sz w:val="32"/>
          <w:szCs w:val="32"/>
        </w:rPr>
        <w:t>其他对个人和家庭的补助支出。</w:t>
      </w:r>
    </w:p>
    <w:p>
      <w:pPr>
        <w:ind w:firstLine="640" w:firstLineChars="200"/>
        <w:rPr>
          <w:rFonts w:hint="eastAsia" w:ascii="宋体" w:hAnsi="宋体" w:eastAsia="宋体" w:cs="宋体"/>
          <w:sz w:val="32"/>
          <w:szCs w:val="32"/>
          <w:highlight w:val="yellow"/>
          <w:lang w:eastAsia="zh-CN"/>
        </w:rPr>
      </w:pPr>
      <w:r>
        <w:rPr>
          <w:rFonts w:hint="eastAsia" w:ascii="宋体" w:hAnsi="宋体" w:eastAsia="宋体" w:cs="宋体"/>
          <w:kern w:val="0"/>
          <w:sz w:val="32"/>
          <w:szCs w:val="32"/>
        </w:rPr>
        <w:t>公用经费</w:t>
      </w:r>
      <w:r>
        <w:rPr>
          <w:rFonts w:hint="eastAsia" w:ascii="宋体" w:hAnsi="宋体" w:cs="宋体"/>
          <w:kern w:val="0"/>
          <w:sz w:val="32"/>
          <w:szCs w:val="32"/>
          <w:lang w:val="en-US" w:eastAsia="zh-CN"/>
        </w:rPr>
        <w:t>19.90</w:t>
      </w:r>
      <w:r>
        <w:rPr>
          <w:rFonts w:hint="eastAsia" w:ascii="宋体" w:hAnsi="宋体" w:eastAsia="宋体" w:cs="宋体"/>
          <w:sz w:val="32"/>
          <w:szCs w:val="32"/>
        </w:rPr>
        <w:t>万元，主要包括：</w:t>
      </w:r>
      <w:r>
        <w:rPr>
          <w:rFonts w:hint="eastAsia" w:ascii="宋体" w:hAnsi="宋体" w:eastAsia="宋体" w:cs="宋体"/>
          <w:kern w:val="0"/>
          <w:sz w:val="32"/>
          <w:szCs w:val="32"/>
        </w:rPr>
        <w:t>办公费</w:t>
      </w:r>
      <w:r>
        <w:rPr>
          <w:rFonts w:hint="eastAsia" w:ascii="宋体" w:hAnsi="宋体" w:eastAsia="宋体" w:cs="宋体"/>
          <w:sz w:val="32"/>
          <w:szCs w:val="32"/>
        </w:rPr>
        <w:t>、</w:t>
      </w:r>
      <w:r>
        <w:rPr>
          <w:rFonts w:hint="eastAsia" w:ascii="宋体" w:hAnsi="宋体" w:eastAsia="宋体" w:cs="宋体"/>
          <w:kern w:val="0"/>
          <w:sz w:val="32"/>
          <w:szCs w:val="32"/>
        </w:rPr>
        <w:t>水费</w:t>
      </w:r>
      <w:r>
        <w:rPr>
          <w:rFonts w:hint="eastAsia" w:ascii="宋体" w:hAnsi="宋体" w:eastAsia="宋体" w:cs="宋体"/>
          <w:sz w:val="32"/>
          <w:szCs w:val="32"/>
        </w:rPr>
        <w:t>、</w:t>
      </w:r>
      <w:r>
        <w:rPr>
          <w:rFonts w:hint="eastAsia" w:ascii="宋体" w:hAnsi="宋体" w:eastAsia="宋体" w:cs="宋体"/>
          <w:kern w:val="0"/>
          <w:sz w:val="32"/>
          <w:szCs w:val="32"/>
        </w:rPr>
        <w:t>电费</w:t>
      </w:r>
      <w:r>
        <w:rPr>
          <w:rFonts w:hint="eastAsia" w:ascii="宋体" w:hAnsi="宋体" w:eastAsia="宋体" w:cs="宋体"/>
          <w:sz w:val="32"/>
          <w:szCs w:val="32"/>
        </w:rPr>
        <w:t>、</w:t>
      </w:r>
      <w:r>
        <w:rPr>
          <w:rFonts w:hint="eastAsia" w:ascii="宋体" w:hAnsi="宋体" w:eastAsia="宋体" w:cs="宋体"/>
          <w:kern w:val="0"/>
          <w:sz w:val="32"/>
          <w:szCs w:val="32"/>
        </w:rPr>
        <w:t>取暖费。</w:t>
      </w:r>
    </w:p>
    <w:p>
      <w:pPr>
        <w:widowControl w:val="0"/>
        <w:numPr>
          <w:numId w:val="0"/>
        </w:numPr>
        <w:ind w:firstLine="640"/>
        <w:jc w:val="left"/>
        <w:rPr>
          <w:rFonts w:hint="eastAsia"/>
          <w:b/>
          <w:bCs/>
          <w:sz w:val="32"/>
          <w:szCs w:val="32"/>
          <w:lang w:val="en-US" w:eastAsia="zh-CN"/>
        </w:rPr>
      </w:pPr>
      <w:r>
        <w:rPr>
          <w:rFonts w:hint="eastAsia"/>
          <w:b/>
          <w:bCs/>
          <w:sz w:val="32"/>
          <w:szCs w:val="32"/>
          <w:lang w:val="en-US" w:eastAsia="zh-CN"/>
        </w:rPr>
        <w:t>七、2025年一般公共预算“三公”经费拨款情况</w:t>
      </w:r>
    </w:p>
    <w:p>
      <w:pPr>
        <w:widowControl w:val="0"/>
        <w:numPr>
          <w:numId w:val="0"/>
        </w:numPr>
        <w:jc w:val="left"/>
        <w:rPr>
          <w:rFonts w:hint="eastAsia" w:ascii="宋体" w:hAnsi="宋体" w:eastAsia="宋体" w:cs="宋体"/>
          <w:b w:val="0"/>
          <w:bCs w:val="0"/>
          <w:sz w:val="32"/>
          <w:szCs w:val="32"/>
          <w:lang w:val="en-US" w:eastAsia="zh-CN"/>
        </w:rPr>
      </w:pPr>
      <w:r>
        <w:rPr>
          <w:rFonts w:hint="eastAsia"/>
          <w:b/>
          <w:bCs/>
          <w:sz w:val="32"/>
          <w:szCs w:val="32"/>
          <w:lang w:val="en-US" w:eastAsia="zh-CN"/>
        </w:rPr>
        <w:t xml:space="preserve">   </w:t>
      </w:r>
      <w:r>
        <w:rPr>
          <w:rFonts w:hint="eastAsia"/>
          <w:b w:val="0"/>
          <w:bCs w:val="0"/>
          <w:sz w:val="32"/>
          <w:szCs w:val="32"/>
          <w:lang w:val="en-US" w:eastAsia="zh-CN"/>
        </w:rPr>
        <w:t xml:space="preserve"> </w:t>
      </w:r>
      <w:r>
        <w:rPr>
          <w:rFonts w:hint="eastAsia" w:ascii="宋体" w:hAnsi="宋体" w:eastAsia="宋体" w:cs="宋体"/>
          <w:b w:val="0"/>
          <w:bCs w:val="0"/>
          <w:sz w:val="32"/>
          <w:szCs w:val="32"/>
          <w:lang w:val="en-US" w:eastAsia="zh-CN"/>
        </w:rPr>
        <w:t>202</w:t>
      </w:r>
      <w:r>
        <w:rPr>
          <w:rFonts w:hint="eastAsia" w:ascii="宋体" w:hAnsi="宋体" w:cs="宋体"/>
          <w:b w:val="0"/>
          <w:bCs w:val="0"/>
          <w:sz w:val="32"/>
          <w:szCs w:val="32"/>
          <w:lang w:val="en-US" w:eastAsia="zh-CN"/>
        </w:rPr>
        <w:t>5</w:t>
      </w:r>
      <w:r>
        <w:rPr>
          <w:rFonts w:hint="eastAsia" w:ascii="宋体" w:hAnsi="宋体" w:eastAsia="宋体" w:cs="宋体"/>
          <w:b w:val="0"/>
          <w:bCs w:val="0"/>
          <w:sz w:val="32"/>
          <w:szCs w:val="32"/>
          <w:lang w:val="en-US" w:eastAsia="zh-CN"/>
        </w:rPr>
        <w:t>年“三公”经费预算数为0万元，比202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年预算数减少0万元。其中：</w:t>
      </w:r>
    </w:p>
    <w:p>
      <w:pPr>
        <w:widowControl w:val="0"/>
        <w:numPr>
          <w:numId w:val="0"/>
        </w:numPr>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 xml:space="preserve">    1、因公出国（境）费0万元，比202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年预算数减少0万元。</w:t>
      </w:r>
    </w:p>
    <w:p>
      <w:pPr>
        <w:widowControl w:val="0"/>
        <w:numPr>
          <w:numId w:val="0"/>
        </w:numPr>
        <w:ind w:firstLine="64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2、公务接待费0万元，比202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年预算数减少0元。</w:t>
      </w:r>
    </w:p>
    <w:p>
      <w:pPr>
        <w:widowControl w:val="0"/>
        <w:numPr>
          <w:numId w:val="0"/>
        </w:numPr>
        <w:ind w:firstLine="64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3、公务用车购置及运行费0万元，比202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年预算数减少0万元。其中，公务用车运行维护费0万元，比202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年预算数减少0万元</w:t>
      </w:r>
      <w:r>
        <w:rPr>
          <w:rFonts w:hint="eastAsia" w:ascii="宋体" w:hAnsi="宋体" w:cs="宋体"/>
          <w:b w:val="0"/>
          <w:bCs w:val="0"/>
          <w:sz w:val="32"/>
          <w:szCs w:val="32"/>
          <w:lang w:val="en-US" w:eastAsia="zh-CN"/>
        </w:rPr>
        <w:t>；</w:t>
      </w:r>
      <w:r>
        <w:rPr>
          <w:rFonts w:hint="eastAsia" w:ascii="宋体" w:hAnsi="宋体" w:eastAsia="宋体" w:cs="宋体"/>
          <w:b w:val="0"/>
          <w:bCs w:val="0"/>
          <w:sz w:val="32"/>
          <w:szCs w:val="32"/>
          <w:lang w:val="en-US" w:eastAsia="zh-CN"/>
        </w:rPr>
        <w:t>公务用车购置费0万元，比202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年预算数减少0万元。</w:t>
      </w:r>
    </w:p>
    <w:p>
      <w:pPr>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八、202</w:t>
      </w:r>
      <w:r>
        <w:rPr>
          <w:rFonts w:hint="eastAsia" w:ascii="宋体" w:hAnsi="宋体" w:cs="宋体"/>
          <w:b/>
          <w:bCs/>
          <w:sz w:val="32"/>
          <w:szCs w:val="32"/>
          <w:lang w:val="en-US" w:eastAsia="zh-CN"/>
        </w:rPr>
        <w:t>5</w:t>
      </w:r>
      <w:r>
        <w:rPr>
          <w:rFonts w:hint="eastAsia" w:ascii="宋体" w:hAnsi="宋体" w:eastAsia="宋体" w:cs="宋体"/>
          <w:b/>
          <w:bCs/>
          <w:sz w:val="32"/>
          <w:szCs w:val="32"/>
        </w:rPr>
        <w:t>年政府性基金预算支出情况</w:t>
      </w:r>
    </w:p>
    <w:p>
      <w:pPr>
        <w:ind w:firstLine="64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cs="宋体"/>
          <w:sz w:val="32"/>
          <w:szCs w:val="32"/>
          <w:lang w:val="en-US" w:eastAsia="zh-CN"/>
        </w:rPr>
        <w:t>5</w:t>
      </w:r>
      <w:r>
        <w:rPr>
          <w:rFonts w:hint="eastAsia" w:ascii="宋体" w:hAnsi="宋体" w:eastAsia="宋体" w:cs="宋体"/>
          <w:sz w:val="32"/>
          <w:szCs w:val="32"/>
        </w:rPr>
        <w:t>年政府性基金预算支出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万元，其中：基本支出</w:t>
      </w:r>
      <w:r>
        <w:rPr>
          <w:rFonts w:hint="eastAsia" w:ascii="宋体" w:hAnsi="宋体" w:eastAsia="宋体" w:cs="宋体"/>
          <w:sz w:val="32"/>
          <w:szCs w:val="32"/>
          <w:lang w:eastAsia="zh-CN"/>
        </w:rPr>
        <w:t xml:space="preserve">      </w:t>
      </w:r>
      <w:r>
        <w:rPr>
          <w:rFonts w:hint="eastAsia" w:ascii="宋体" w:hAnsi="宋体" w:eastAsia="宋体" w:cs="宋体"/>
          <w:sz w:val="32"/>
          <w:szCs w:val="32"/>
        </w:rPr>
        <w:t>万元，占</w:t>
      </w:r>
      <w:r>
        <w:rPr>
          <w:rFonts w:hint="eastAsia" w:ascii="宋体" w:hAnsi="宋体" w:eastAsia="宋体" w:cs="宋体"/>
          <w:sz w:val="32"/>
          <w:szCs w:val="32"/>
          <w:lang w:val="en-US" w:eastAsia="zh-CN"/>
        </w:rPr>
        <w:t xml:space="preserve">0 </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%。基本支出中，人员经费</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%；公用经费</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九、202</w:t>
      </w:r>
      <w:r>
        <w:rPr>
          <w:rFonts w:hint="eastAsia" w:ascii="宋体" w:hAnsi="宋体" w:cs="宋体"/>
          <w:b/>
          <w:bCs/>
          <w:sz w:val="32"/>
          <w:szCs w:val="32"/>
          <w:lang w:val="en-US" w:eastAsia="zh-CN"/>
        </w:rPr>
        <w:t>5</w:t>
      </w:r>
      <w:r>
        <w:rPr>
          <w:rFonts w:hint="eastAsia" w:ascii="宋体" w:hAnsi="宋体" w:eastAsia="宋体" w:cs="宋体"/>
          <w:b/>
          <w:bCs/>
          <w:sz w:val="32"/>
          <w:szCs w:val="32"/>
        </w:rPr>
        <w:t>年国有资本经营预算支出情况</w:t>
      </w:r>
    </w:p>
    <w:p>
      <w:pPr>
        <w:ind w:firstLine="64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cs="宋体"/>
          <w:sz w:val="32"/>
          <w:szCs w:val="32"/>
          <w:lang w:val="en-US" w:eastAsia="zh-CN"/>
        </w:rPr>
        <w:t>5</w:t>
      </w:r>
      <w:r>
        <w:rPr>
          <w:rFonts w:hint="eastAsia" w:ascii="宋体" w:hAnsi="宋体" w:eastAsia="宋体" w:cs="宋体"/>
          <w:sz w:val="32"/>
          <w:szCs w:val="32"/>
        </w:rPr>
        <w:t>年国有资本经营预算支出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万元，其中：基本支出</w:t>
      </w:r>
      <w:r>
        <w:rPr>
          <w:rFonts w:hint="eastAsia" w:ascii="宋体" w:hAnsi="宋体" w:eastAsia="宋体" w:cs="宋体"/>
          <w:sz w:val="32"/>
          <w:szCs w:val="32"/>
          <w:lang w:eastAsia="zh-CN"/>
        </w:rPr>
        <w:t xml:space="preserve">      </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40"/>
        <w:rPr>
          <w:rFonts w:hint="eastAsia" w:ascii="宋体" w:hAnsi="宋体" w:eastAsia="宋体" w:cs="宋体"/>
          <w:sz w:val="32"/>
          <w:szCs w:val="32"/>
        </w:rPr>
      </w:pPr>
      <w:r>
        <w:rPr>
          <w:rFonts w:hint="eastAsia" w:ascii="宋体" w:hAnsi="宋体" w:eastAsia="宋体" w:cs="宋体"/>
          <w:sz w:val="32"/>
          <w:szCs w:val="32"/>
        </w:rPr>
        <w:t>解决历史遗留问题及改革（款）支出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%，主要用于。</w:t>
      </w:r>
    </w:p>
    <w:p>
      <w:pPr>
        <w:ind w:firstLine="640"/>
        <w:rPr>
          <w:rFonts w:hint="eastAsia" w:ascii="宋体" w:hAnsi="宋体" w:eastAsia="宋体" w:cs="宋体"/>
          <w:sz w:val="32"/>
          <w:szCs w:val="32"/>
        </w:rPr>
      </w:pPr>
      <w:r>
        <w:rPr>
          <w:rFonts w:hint="eastAsia" w:ascii="宋体" w:hAnsi="宋体" w:eastAsia="宋体" w:cs="宋体"/>
          <w:sz w:val="32"/>
          <w:szCs w:val="32"/>
        </w:rPr>
        <w:t>国有企业资本金注入（款）支出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40"/>
        <w:rPr>
          <w:rFonts w:hint="eastAsia" w:ascii="宋体" w:hAnsi="宋体" w:eastAsia="宋体" w:cs="宋体"/>
          <w:sz w:val="32"/>
          <w:szCs w:val="32"/>
        </w:rPr>
      </w:pPr>
      <w:r>
        <w:rPr>
          <w:rFonts w:hint="eastAsia" w:ascii="宋体" w:hAnsi="宋体" w:eastAsia="宋体" w:cs="宋体"/>
          <w:sz w:val="32"/>
          <w:szCs w:val="32"/>
        </w:rPr>
        <w:t>国有企业政策性补贴（款）支出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40"/>
        <w:rPr>
          <w:rFonts w:hint="eastAsia" w:ascii="宋体" w:hAnsi="宋体" w:eastAsia="宋体" w:cs="宋体"/>
          <w:sz w:val="32"/>
          <w:szCs w:val="32"/>
        </w:rPr>
      </w:pPr>
      <w:r>
        <w:rPr>
          <w:rFonts w:hint="eastAsia" w:ascii="宋体" w:hAnsi="宋体" w:eastAsia="宋体" w:cs="宋体"/>
          <w:sz w:val="32"/>
          <w:szCs w:val="32"/>
        </w:rPr>
        <w:t>其他国有资本经营预算（款）支出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十、项目支出绩效目标情况说明</w:t>
      </w:r>
    </w:p>
    <w:p>
      <w:pPr>
        <w:widowControl/>
        <w:numPr>
          <w:numId w:val="0"/>
        </w:numPr>
        <w:pBdr>
          <w:left w:val="none" w:color="auto" w:sz="0" w:space="0"/>
        </w:pBdr>
        <w:spacing w:before="30" w:beforeAutospacing="0" w:after="30" w:afterAutospacing="0"/>
        <w:ind w:leftChars="200" w:right="30" w:firstLine="320" w:firstLineChars="100"/>
        <w:jc w:val="left"/>
        <w:rPr>
          <w:rFonts w:hint="eastAsia" w:ascii="宋体" w:hAnsi="宋体" w:eastAsia="宋体" w:cs="宋体"/>
          <w:b w:val="0"/>
          <w:bCs w:val="0"/>
          <w:sz w:val="32"/>
          <w:szCs w:val="32"/>
          <w:highlight w:val="none"/>
          <w:lang w:val="en-US" w:eastAsia="zh-CN"/>
        </w:rPr>
      </w:pPr>
      <w:r>
        <w:rPr>
          <w:rFonts w:hint="eastAsia"/>
          <w:b w:val="0"/>
          <w:bCs w:val="0"/>
          <w:color w:val="000000"/>
          <w:sz w:val="32"/>
          <w:szCs w:val="32"/>
          <w:highlight w:val="none"/>
          <w:lang w:val="en-US" w:eastAsia="zh-CN"/>
        </w:rPr>
        <w:t>按照全面实施预算绩效管理的要求，结合本部门职能和重点工作，2025年无一级项目支出的绩效目标和指标向社会公开。</w:t>
      </w:r>
    </w:p>
    <w:p>
      <w:pPr>
        <w:ind w:firstLine="640"/>
        <w:rPr>
          <w:rFonts w:hint="eastAsia" w:ascii="宋体" w:hAnsi="宋体" w:eastAsia="宋体" w:cs="宋体"/>
          <w:b w:val="0"/>
          <w:bCs w:val="0"/>
          <w:sz w:val="32"/>
          <w:szCs w:val="32"/>
          <w:lang w:val="en-US" w:eastAsia="zh-CN"/>
        </w:rPr>
      </w:pPr>
      <w:r>
        <w:rPr>
          <w:rFonts w:hint="eastAsia" w:ascii="宋体" w:hAnsi="宋体" w:eastAsia="宋体" w:cs="宋体"/>
          <w:b/>
          <w:bCs/>
          <w:sz w:val="32"/>
          <w:szCs w:val="32"/>
        </w:rPr>
        <w:t>十</w:t>
      </w:r>
      <w:r>
        <w:rPr>
          <w:rFonts w:hint="eastAsia" w:ascii="宋体" w:hAnsi="宋体" w:eastAsia="宋体" w:cs="宋体"/>
          <w:b/>
          <w:bCs/>
          <w:sz w:val="32"/>
          <w:szCs w:val="32"/>
          <w:lang w:eastAsia="zh-CN"/>
        </w:rPr>
        <w:t>一</w:t>
      </w:r>
      <w:r>
        <w:rPr>
          <w:rFonts w:hint="eastAsia" w:ascii="宋体" w:hAnsi="宋体" w:eastAsia="宋体" w:cs="宋体"/>
          <w:b/>
          <w:bCs/>
          <w:sz w:val="32"/>
          <w:szCs w:val="32"/>
        </w:rPr>
        <w:t>、其他重要事项的说明情况</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（一）、机关运行经费说明</w:t>
      </w:r>
    </w:p>
    <w:p>
      <w:pPr>
        <w:widowControl w:val="0"/>
        <w:numPr>
          <w:numId w:val="0"/>
        </w:numPr>
        <w:jc w:val="left"/>
        <w:rPr>
          <w:rFonts w:hint="eastAsia" w:ascii="宋体" w:hAnsi="宋体" w:eastAsia="宋体" w:cs="宋体"/>
          <w:b w:val="0"/>
          <w:bCs w:val="0"/>
          <w:sz w:val="32"/>
          <w:szCs w:val="32"/>
          <w:lang w:val="en-US" w:eastAsia="zh-CN"/>
        </w:rPr>
      </w:pPr>
      <w:r>
        <w:rPr>
          <w:rFonts w:hint="eastAsia"/>
          <w:b w:val="0"/>
          <w:bCs w:val="0"/>
          <w:sz w:val="32"/>
          <w:szCs w:val="32"/>
          <w:lang w:val="en-US" w:eastAsia="zh-CN"/>
        </w:rPr>
        <w:t xml:space="preserve">   </w:t>
      </w:r>
      <w:r>
        <w:rPr>
          <w:rFonts w:hint="eastAsia" w:ascii="宋体" w:hAnsi="宋体" w:eastAsia="宋体" w:cs="宋体"/>
          <w:b w:val="0"/>
          <w:bCs w:val="0"/>
          <w:sz w:val="32"/>
          <w:szCs w:val="32"/>
          <w:lang w:val="en-US" w:eastAsia="zh-CN"/>
        </w:rPr>
        <w:t xml:space="preserve"> 202</w:t>
      </w:r>
      <w:r>
        <w:rPr>
          <w:rFonts w:hint="eastAsia" w:ascii="宋体" w:hAnsi="宋体" w:cs="宋体"/>
          <w:b w:val="0"/>
          <w:bCs w:val="0"/>
          <w:sz w:val="32"/>
          <w:szCs w:val="32"/>
          <w:lang w:val="en-US" w:eastAsia="zh-CN"/>
        </w:rPr>
        <w:t>5</w:t>
      </w:r>
      <w:r>
        <w:rPr>
          <w:rFonts w:hint="eastAsia" w:ascii="宋体" w:hAnsi="宋体" w:eastAsia="宋体" w:cs="宋体"/>
          <w:b w:val="0"/>
          <w:bCs w:val="0"/>
          <w:sz w:val="32"/>
          <w:szCs w:val="32"/>
          <w:lang w:val="en-US" w:eastAsia="zh-CN"/>
        </w:rPr>
        <w:t>年部门本级等1家行政单位以及0家参公管理事业单位的机关运行经费财政拨款预算0万元，比202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年预算减少（增加）0万元。</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（二）、政府采购情况说明</w:t>
      </w:r>
    </w:p>
    <w:p>
      <w:pPr>
        <w:widowControl w:val="0"/>
        <w:numPr>
          <w:numId w:val="0"/>
        </w:numPr>
        <w:jc w:val="left"/>
        <w:rPr>
          <w:rFonts w:hint="eastAsia" w:ascii="宋体" w:hAnsi="宋体" w:eastAsia="宋体" w:cs="宋体"/>
          <w:b w:val="0"/>
          <w:bCs w:val="0"/>
          <w:sz w:val="32"/>
          <w:szCs w:val="32"/>
          <w:lang w:val="en-US" w:eastAsia="zh-CN"/>
        </w:rPr>
      </w:pPr>
      <w:r>
        <w:rPr>
          <w:rFonts w:hint="eastAsia"/>
          <w:b w:val="0"/>
          <w:bCs w:val="0"/>
          <w:sz w:val="32"/>
          <w:szCs w:val="32"/>
          <w:lang w:val="en-US" w:eastAsia="zh-CN"/>
        </w:rPr>
        <w:t xml:space="preserve">    </w:t>
      </w:r>
      <w:r>
        <w:rPr>
          <w:rFonts w:hint="eastAsia" w:ascii="宋体" w:hAnsi="宋体" w:eastAsia="宋体" w:cs="宋体"/>
          <w:b w:val="0"/>
          <w:bCs w:val="0"/>
          <w:sz w:val="32"/>
          <w:szCs w:val="32"/>
          <w:lang w:val="en-US" w:eastAsia="zh-CN"/>
        </w:rPr>
        <w:t>202</w:t>
      </w:r>
      <w:r>
        <w:rPr>
          <w:rFonts w:hint="eastAsia" w:ascii="宋体" w:hAnsi="宋体" w:cs="宋体"/>
          <w:b w:val="0"/>
          <w:bCs w:val="0"/>
          <w:sz w:val="32"/>
          <w:szCs w:val="32"/>
          <w:lang w:val="en-US" w:eastAsia="zh-CN"/>
        </w:rPr>
        <w:t>5</w:t>
      </w:r>
      <w:r>
        <w:rPr>
          <w:rFonts w:hint="eastAsia" w:ascii="宋体" w:hAnsi="宋体" w:eastAsia="宋体" w:cs="宋体"/>
          <w:b w:val="0"/>
          <w:bCs w:val="0"/>
          <w:sz w:val="32"/>
          <w:szCs w:val="32"/>
          <w:lang w:val="en-US" w:eastAsia="zh-CN"/>
        </w:rPr>
        <w:t>年政府采购预算总额0万元，其中：政府采购货物预算0万元、政府采购工程预算0万元、政府采购服务预算00万元。</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（三）、国有资产占有使用情况说明</w:t>
      </w:r>
    </w:p>
    <w:p>
      <w:pPr>
        <w:widowControl w:val="0"/>
        <w:numPr>
          <w:numId w:val="0"/>
        </w:numPr>
        <w:ind w:firstLine="640" w:firstLineChars="20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截至 202</w:t>
      </w:r>
      <w:r>
        <w:rPr>
          <w:rFonts w:hint="eastAsia" w:ascii="宋体" w:hAnsi="宋体" w:cs="宋体"/>
          <w:b w:val="0"/>
          <w:bCs w:val="0"/>
          <w:sz w:val="32"/>
          <w:szCs w:val="32"/>
          <w:lang w:val="en-US" w:eastAsia="zh-CN"/>
        </w:rPr>
        <w:t>4</w:t>
      </w:r>
      <w:r>
        <w:rPr>
          <w:rFonts w:hint="eastAsia" w:ascii="宋体" w:hAnsi="宋体" w:eastAsia="宋体" w:cs="宋体"/>
          <w:b w:val="0"/>
          <w:bCs w:val="0"/>
          <w:sz w:val="32"/>
          <w:szCs w:val="32"/>
          <w:lang w:val="en-US" w:eastAsia="zh-CN"/>
        </w:rPr>
        <w:t>年 12月 31 日，部门本级和所属各预算单位共有车辆0辆，其中，一般公务用车0辆、一般执法执勤用车0辆、特种专业技术用车0辆、其他用车0辆。单位价值50万元以上通用设备0台（套），单位价值 100 万元以上专用设备0台（套）。</w:t>
      </w:r>
    </w:p>
    <w:p>
      <w:pPr>
        <w:widowControl w:val="0"/>
        <w:numPr>
          <w:numId w:val="0"/>
        </w:numPr>
        <w:ind w:firstLine="640" w:firstLineChars="20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202</w:t>
      </w:r>
      <w:r>
        <w:rPr>
          <w:rFonts w:hint="eastAsia" w:ascii="宋体" w:hAnsi="宋体" w:cs="宋体"/>
          <w:b w:val="0"/>
          <w:bCs w:val="0"/>
          <w:sz w:val="32"/>
          <w:szCs w:val="32"/>
          <w:lang w:val="en-US" w:eastAsia="zh-CN"/>
        </w:rPr>
        <w:t>5</w:t>
      </w:r>
      <w:r>
        <w:rPr>
          <w:rFonts w:hint="eastAsia" w:ascii="宋体" w:hAnsi="宋体" w:eastAsia="宋体" w:cs="宋体"/>
          <w:b w:val="0"/>
          <w:bCs w:val="0"/>
          <w:sz w:val="32"/>
          <w:szCs w:val="32"/>
          <w:lang w:val="en-US" w:eastAsia="zh-CN"/>
        </w:rPr>
        <w:t>年部门预算安排购置车辆0辆，安排购置土地0平方米，安排购置房屋0平方米，计划新增单价50万元及以上通用设备0台（套），计划新增单价 100 万元及以上专用设备0台（套）。</w:t>
      </w:r>
    </w:p>
    <w:p>
      <w:pPr>
        <w:widowControl w:val="0"/>
        <w:numPr>
          <w:ilvl w:val="0"/>
          <w:numId w:val="2"/>
        </w:numPr>
        <w:ind w:firstLine="643" w:firstLineChars="200"/>
        <w:jc w:val="left"/>
        <w:rPr>
          <w:rFonts w:hint="eastAsia" w:ascii="宋体" w:hAnsi="宋体" w:eastAsia="宋体" w:cs="宋体"/>
          <w:b w:val="0"/>
          <w:bCs w:val="0"/>
          <w:sz w:val="32"/>
          <w:szCs w:val="32"/>
          <w:lang w:val="en-US" w:eastAsia="zh-CN"/>
        </w:rPr>
      </w:pPr>
      <w:r>
        <w:rPr>
          <w:rFonts w:hint="eastAsia" w:ascii="宋体" w:hAnsi="宋体" w:eastAsia="宋体" w:cs="宋体"/>
          <w:b/>
          <w:bCs/>
          <w:sz w:val="32"/>
          <w:szCs w:val="32"/>
          <w:lang w:val="en-US" w:eastAsia="zh-CN"/>
        </w:rPr>
        <w:t>、项目支出情况说明</w:t>
      </w:r>
    </w:p>
    <w:p>
      <w:pPr>
        <w:widowControl w:val="0"/>
        <w:numPr>
          <w:numId w:val="0"/>
        </w:numPr>
        <w:jc w:val="left"/>
        <w:rPr>
          <w:rFonts w:hint="eastAsia" w:ascii="宋体" w:hAnsi="宋体" w:eastAsia="宋体" w:cs="宋体"/>
          <w:b w:val="0"/>
          <w:bCs w:val="0"/>
          <w:sz w:val="32"/>
          <w:szCs w:val="32"/>
          <w:lang w:val="en-US" w:eastAsia="zh-CN"/>
        </w:rPr>
      </w:pPr>
      <w:r>
        <w:rPr>
          <w:rFonts w:hint="eastAsia" w:ascii="宋体" w:hAnsi="宋体" w:eastAsia="宋体" w:cs="宋体"/>
          <w:b/>
          <w:bCs/>
          <w:sz w:val="32"/>
          <w:szCs w:val="32"/>
          <w:lang w:val="en-US" w:eastAsia="zh-CN"/>
        </w:rPr>
        <w:t xml:space="preserve">  </w:t>
      </w:r>
      <w:r>
        <w:rPr>
          <w:rFonts w:hint="eastAsia" w:ascii="宋体" w:hAnsi="宋体" w:eastAsia="宋体" w:cs="宋体"/>
          <w:b w:val="0"/>
          <w:bCs w:val="0"/>
          <w:sz w:val="32"/>
          <w:szCs w:val="32"/>
          <w:lang w:val="en-US" w:eastAsia="zh-CN"/>
        </w:rPr>
        <w:t xml:space="preserve">  202</w:t>
      </w:r>
      <w:r>
        <w:rPr>
          <w:rFonts w:hint="eastAsia" w:ascii="宋体" w:hAnsi="宋体" w:cs="宋体"/>
          <w:b w:val="0"/>
          <w:bCs w:val="0"/>
          <w:sz w:val="32"/>
          <w:szCs w:val="32"/>
          <w:lang w:val="en-US" w:eastAsia="zh-CN"/>
        </w:rPr>
        <w:t>5</w:t>
      </w:r>
      <w:r>
        <w:rPr>
          <w:rFonts w:hint="eastAsia" w:ascii="宋体" w:hAnsi="宋体" w:eastAsia="宋体" w:cs="宋体"/>
          <w:b w:val="0"/>
          <w:bCs w:val="0"/>
          <w:sz w:val="32"/>
          <w:szCs w:val="32"/>
          <w:lang w:val="en-US" w:eastAsia="zh-CN"/>
        </w:rPr>
        <w:t>年部门项目支出0万元，其中一级项目0个，二级项目0个；使用本年拨款0万元，财政拨款结转0万元。</w:t>
      </w:r>
    </w:p>
    <w:p>
      <w:pPr>
        <w:jc w:val="center"/>
        <w:rPr>
          <w:rFonts w:hint="eastAsia" w:ascii="宋体" w:hAnsi="宋体" w:eastAsia="宋体" w:cs="宋体"/>
          <w:b/>
          <w:bCs/>
          <w:sz w:val="32"/>
          <w:szCs w:val="32"/>
        </w:rPr>
      </w:pPr>
      <w:r>
        <w:rPr>
          <w:rFonts w:hint="eastAsia" w:ascii="宋体" w:hAnsi="宋体" w:eastAsia="宋体" w:cs="宋体"/>
          <w:b/>
          <w:bCs/>
          <w:sz w:val="32"/>
          <w:szCs w:val="32"/>
        </w:rPr>
        <w:t>第四部分 名词解释</w:t>
      </w:r>
    </w:p>
    <w:p>
      <w:pPr>
        <w:ind w:firstLine="640" w:firstLineChars="200"/>
        <w:jc w:val="center"/>
        <w:rPr>
          <w:rFonts w:hint="eastAsia" w:ascii="宋体" w:hAnsi="宋体" w:eastAsia="宋体" w:cs="宋体"/>
          <w:sz w:val="32"/>
          <w:szCs w:val="32"/>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（一）一般公共预算拨款收入：指</w:t>
      </w:r>
      <w:r>
        <w:rPr>
          <w:rFonts w:hint="eastAsia" w:ascii="宋体" w:hAnsi="宋体" w:eastAsia="宋体" w:cs="宋体"/>
          <w:sz w:val="32"/>
          <w:szCs w:val="32"/>
          <w:lang w:eastAsia="zh-CN"/>
        </w:rPr>
        <w:t>市</w:t>
      </w:r>
      <w:r>
        <w:rPr>
          <w:rFonts w:hint="eastAsia" w:ascii="宋体" w:hAnsi="宋体" w:eastAsia="宋体" w:cs="宋体"/>
          <w:sz w:val="32"/>
          <w:szCs w:val="32"/>
        </w:rPr>
        <w:t>级财政通过当年一般公共预算拨付的资金。</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（二）政府性基金预算拨款收入：指</w:t>
      </w:r>
      <w:r>
        <w:rPr>
          <w:rFonts w:hint="eastAsia" w:ascii="宋体" w:hAnsi="宋体" w:eastAsia="宋体" w:cs="宋体"/>
          <w:sz w:val="32"/>
          <w:szCs w:val="32"/>
          <w:lang w:eastAsia="zh-CN"/>
        </w:rPr>
        <w:t>市</w:t>
      </w:r>
      <w:r>
        <w:rPr>
          <w:rFonts w:hint="eastAsia" w:ascii="宋体" w:hAnsi="宋体" w:eastAsia="宋体" w:cs="宋体"/>
          <w:sz w:val="32"/>
          <w:szCs w:val="32"/>
        </w:rPr>
        <w:t>级财政通过当年政府性基金预算拨付的资金。</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（三）国有资本经营预算拨款收入：指</w:t>
      </w:r>
      <w:r>
        <w:rPr>
          <w:rFonts w:hint="eastAsia" w:ascii="宋体" w:hAnsi="宋体" w:eastAsia="宋体" w:cs="宋体"/>
          <w:sz w:val="32"/>
          <w:szCs w:val="32"/>
          <w:lang w:eastAsia="zh-CN"/>
        </w:rPr>
        <w:t>市</w:t>
      </w:r>
      <w:r>
        <w:rPr>
          <w:rFonts w:hint="eastAsia" w:ascii="宋体" w:hAnsi="宋体" w:eastAsia="宋体" w:cs="宋体"/>
          <w:sz w:val="32"/>
          <w:szCs w:val="32"/>
        </w:rPr>
        <w:t>级财政通过当年国有资本经营预算拨付的资金。</w:t>
      </w:r>
    </w:p>
    <w:p>
      <w:pPr>
        <w:ind w:firstLine="640"/>
        <w:rPr>
          <w:rFonts w:hint="eastAsia" w:ascii="宋体" w:hAnsi="宋体" w:eastAsia="宋体" w:cs="宋体"/>
          <w:sz w:val="32"/>
          <w:szCs w:val="32"/>
        </w:rPr>
      </w:pPr>
      <w:r>
        <w:rPr>
          <w:rFonts w:hint="eastAsia" w:ascii="宋体" w:hAnsi="宋体" w:eastAsia="宋体" w:cs="宋体"/>
          <w:sz w:val="32"/>
          <w:szCs w:val="32"/>
        </w:rPr>
        <w:t>（四）财政专户管理资金收入：指未纳入预算并实行财政专户管理的资金收入。</w:t>
      </w:r>
    </w:p>
    <w:p>
      <w:pPr>
        <w:ind w:firstLine="640"/>
        <w:rPr>
          <w:rFonts w:hint="eastAsia" w:ascii="宋体" w:hAnsi="宋体" w:eastAsia="宋体" w:cs="宋体"/>
          <w:sz w:val="32"/>
          <w:szCs w:val="32"/>
        </w:rPr>
      </w:pPr>
      <w:r>
        <w:rPr>
          <w:rFonts w:hint="eastAsia" w:ascii="宋体" w:hAnsi="宋体" w:eastAsia="宋体" w:cs="宋体"/>
          <w:sz w:val="32"/>
          <w:szCs w:val="32"/>
        </w:rPr>
        <w:t>（五）事业收入：指事业单位开展专业业务活动及辅助活动所取得的收入。</w:t>
      </w:r>
    </w:p>
    <w:p>
      <w:pPr>
        <w:ind w:firstLine="640"/>
        <w:rPr>
          <w:rFonts w:hint="eastAsia" w:ascii="宋体" w:hAnsi="宋体" w:eastAsia="宋体" w:cs="宋体"/>
          <w:sz w:val="32"/>
          <w:szCs w:val="32"/>
        </w:rPr>
      </w:pPr>
      <w:r>
        <w:rPr>
          <w:rFonts w:hint="eastAsia" w:ascii="宋体" w:hAnsi="宋体" w:eastAsia="宋体" w:cs="宋体"/>
          <w:sz w:val="32"/>
          <w:szCs w:val="32"/>
        </w:rPr>
        <w:t>（六）上级补助收入：指预算单位从主管部门或上级单位取得的非财政拨款补助收入。</w:t>
      </w:r>
    </w:p>
    <w:p>
      <w:pPr>
        <w:ind w:firstLine="640"/>
        <w:rPr>
          <w:rFonts w:hint="eastAsia" w:ascii="宋体" w:hAnsi="宋体" w:eastAsia="宋体" w:cs="宋体"/>
          <w:sz w:val="32"/>
          <w:szCs w:val="32"/>
        </w:rPr>
      </w:pPr>
      <w:r>
        <w:rPr>
          <w:rFonts w:hint="eastAsia" w:ascii="宋体" w:hAnsi="宋体" w:eastAsia="宋体" w:cs="宋体"/>
          <w:sz w:val="32"/>
          <w:szCs w:val="32"/>
        </w:rPr>
        <w:t>（七）附属单位上缴收入：指本单位所属下级单位（包含独立核算和非独立核算的，相关支出纳入和未纳入部门预算的下级单位）上缴给本单位的全部收入（包括下级事业单位上缴的事业收入、其他收入和下级企业单位上缴的利润等）。</w:t>
      </w:r>
    </w:p>
    <w:p>
      <w:pPr>
        <w:ind w:firstLine="640"/>
        <w:rPr>
          <w:rFonts w:hint="eastAsia" w:ascii="宋体" w:hAnsi="宋体" w:eastAsia="宋体" w:cs="宋体"/>
          <w:sz w:val="32"/>
          <w:szCs w:val="32"/>
        </w:rPr>
      </w:pPr>
      <w:r>
        <w:rPr>
          <w:rFonts w:hint="eastAsia" w:ascii="宋体" w:hAnsi="宋体" w:eastAsia="宋体" w:cs="宋体"/>
          <w:sz w:val="32"/>
          <w:szCs w:val="32"/>
        </w:rPr>
        <w:t>（八）事业单位经营收入：指事业单位在专业业务活动及其辅助活动之外开展非独立核算经营活动取得的收入。</w:t>
      </w:r>
    </w:p>
    <w:p>
      <w:pPr>
        <w:ind w:firstLine="640"/>
        <w:rPr>
          <w:rFonts w:hint="eastAsia" w:ascii="宋体" w:hAnsi="宋体" w:eastAsia="宋体" w:cs="宋体"/>
          <w:sz w:val="32"/>
          <w:szCs w:val="32"/>
        </w:rPr>
      </w:pPr>
      <w:r>
        <w:rPr>
          <w:rFonts w:hint="eastAsia" w:ascii="宋体" w:hAnsi="宋体" w:eastAsia="宋体" w:cs="宋体"/>
          <w:sz w:val="32"/>
          <w:szCs w:val="32"/>
        </w:rPr>
        <w:t>（九）其他收入：指除上述“一般公共预算拨款收入”、“政府性基金预算拨款收入”、“事业收入”、“事业单位经营收入”等以外的收入。</w:t>
      </w:r>
    </w:p>
    <w:p>
      <w:pPr>
        <w:ind w:firstLine="640"/>
        <w:rPr>
          <w:rFonts w:hint="eastAsia" w:ascii="宋体" w:hAnsi="宋体" w:eastAsia="宋体" w:cs="宋体"/>
          <w:sz w:val="32"/>
          <w:szCs w:val="32"/>
        </w:rPr>
      </w:pPr>
      <w:r>
        <w:rPr>
          <w:rFonts w:hint="eastAsia" w:ascii="宋体" w:hAnsi="宋体" w:eastAsia="宋体" w:cs="宋体"/>
          <w:sz w:val="32"/>
          <w:szCs w:val="32"/>
        </w:rPr>
        <w:t>（十）用事业基金弥补收支差额：指事业单位在预计当年的“一般公共预算拨款收入”、“政府性基金预算拨款收入”、“事业收入”、“事业单位经营收入”、“其他收入”不足以安排当年支出的情况下，使用以前年度积累的事业基金（事业单位当年收支相抵后按国家规定提取、用于弥补以后年度收支差额的基金）弥补本年度收支缺口的资金。</w:t>
      </w:r>
    </w:p>
    <w:p>
      <w:pPr>
        <w:ind w:firstLine="640"/>
        <w:rPr>
          <w:rFonts w:hint="eastAsia" w:ascii="宋体" w:hAnsi="宋体" w:eastAsia="宋体" w:cs="宋体"/>
          <w:sz w:val="32"/>
          <w:szCs w:val="32"/>
        </w:rPr>
      </w:pPr>
      <w:r>
        <w:rPr>
          <w:rFonts w:hint="eastAsia" w:ascii="宋体" w:hAnsi="宋体" w:eastAsia="宋体" w:cs="宋体"/>
          <w:sz w:val="32"/>
          <w:szCs w:val="32"/>
        </w:rPr>
        <w:t>（十一）上年结转：指以前年度尚未完成、结转到本年仍按原规定用途继续使用的资金。</w:t>
      </w:r>
    </w:p>
    <w:p>
      <w:pPr>
        <w:ind w:firstLine="640"/>
        <w:rPr>
          <w:rFonts w:hint="eastAsia" w:ascii="宋体" w:hAnsi="宋体" w:eastAsia="宋体" w:cs="宋体"/>
          <w:sz w:val="32"/>
          <w:szCs w:val="32"/>
        </w:rPr>
      </w:pPr>
      <w:r>
        <w:rPr>
          <w:rFonts w:hint="eastAsia" w:ascii="宋体" w:hAnsi="宋体" w:eastAsia="宋体" w:cs="宋体"/>
          <w:sz w:val="32"/>
          <w:szCs w:val="32"/>
        </w:rPr>
        <w:t>（十二）结转下年：指以前年度预算安排、因客观条件发生变化无法按原计划实施，需延迟到以后年度按原规定用途继续使用的资金。</w:t>
      </w:r>
    </w:p>
    <w:p>
      <w:pPr>
        <w:ind w:firstLine="640"/>
        <w:rPr>
          <w:rFonts w:hint="eastAsia" w:ascii="宋体" w:hAnsi="宋体" w:eastAsia="宋体" w:cs="宋体"/>
          <w:sz w:val="32"/>
          <w:szCs w:val="32"/>
        </w:rPr>
      </w:pPr>
      <w:r>
        <w:rPr>
          <w:rFonts w:hint="eastAsia" w:ascii="宋体" w:hAnsi="宋体" w:eastAsia="宋体" w:cs="宋体"/>
          <w:sz w:val="32"/>
          <w:szCs w:val="32"/>
        </w:rPr>
        <w:t>（十三）基本支出：指为保障机构正常运转、完成日常工作任务而发生的人员支出和公用支出。</w:t>
      </w:r>
    </w:p>
    <w:p>
      <w:pPr>
        <w:ind w:firstLine="640"/>
        <w:rPr>
          <w:rFonts w:hint="eastAsia" w:ascii="宋体" w:hAnsi="宋体" w:eastAsia="宋体" w:cs="宋体"/>
          <w:sz w:val="32"/>
          <w:szCs w:val="32"/>
        </w:rPr>
      </w:pPr>
      <w:r>
        <w:rPr>
          <w:rFonts w:hint="eastAsia" w:ascii="宋体" w:hAnsi="宋体" w:eastAsia="宋体" w:cs="宋体"/>
          <w:sz w:val="32"/>
          <w:szCs w:val="32"/>
        </w:rPr>
        <w:t>（十四）项目支出：指在基本支出之外为完成特定行政任务和事业发展目标所发生的支出。</w:t>
      </w:r>
    </w:p>
    <w:p>
      <w:pPr>
        <w:ind w:firstLine="640"/>
        <w:rPr>
          <w:rFonts w:hint="eastAsia" w:ascii="宋体" w:hAnsi="宋体" w:eastAsia="宋体" w:cs="宋体"/>
          <w:sz w:val="32"/>
          <w:szCs w:val="32"/>
        </w:rPr>
      </w:pPr>
      <w:r>
        <w:rPr>
          <w:rFonts w:hint="eastAsia" w:ascii="宋体" w:hAnsi="宋体" w:eastAsia="宋体" w:cs="宋体"/>
          <w:sz w:val="32"/>
          <w:szCs w:val="32"/>
        </w:rPr>
        <w:t>（十五）上缴上级支出：指附属单位上缴上级的支出。</w:t>
      </w:r>
    </w:p>
    <w:p>
      <w:pPr>
        <w:ind w:firstLine="640"/>
        <w:rPr>
          <w:rFonts w:hint="eastAsia" w:ascii="宋体" w:hAnsi="宋体" w:eastAsia="宋体" w:cs="宋体"/>
          <w:sz w:val="32"/>
          <w:szCs w:val="32"/>
        </w:rPr>
      </w:pPr>
      <w:r>
        <w:rPr>
          <w:rFonts w:hint="eastAsia" w:ascii="宋体" w:hAnsi="宋体" w:eastAsia="宋体" w:cs="宋体"/>
          <w:sz w:val="32"/>
          <w:szCs w:val="32"/>
        </w:rPr>
        <w:t>（十六）事业单位经营支出：指事业单位在专业业务活动及其辅助活动之外开展非独立核算经营活动发生的支出。</w:t>
      </w:r>
    </w:p>
    <w:p>
      <w:pPr>
        <w:ind w:firstLine="640"/>
        <w:rPr>
          <w:rFonts w:hint="eastAsia" w:ascii="宋体" w:hAnsi="宋体" w:eastAsia="宋体" w:cs="宋体"/>
          <w:sz w:val="32"/>
          <w:szCs w:val="32"/>
        </w:rPr>
      </w:pPr>
      <w:r>
        <w:rPr>
          <w:rFonts w:hint="eastAsia" w:ascii="宋体" w:hAnsi="宋体" w:eastAsia="宋体" w:cs="宋体"/>
          <w:sz w:val="32"/>
          <w:szCs w:val="32"/>
        </w:rPr>
        <w:t>（十七）对附属单位补助支出：指对附属单位补助发生的支出。</w:t>
      </w:r>
    </w:p>
    <w:p>
      <w:pPr>
        <w:ind w:firstLine="640"/>
        <w:rPr>
          <w:rFonts w:hint="eastAsia" w:ascii="宋体" w:hAnsi="宋体" w:eastAsia="宋体" w:cs="宋体"/>
          <w:sz w:val="32"/>
          <w:szCs w:val="32"/>
        </w:rPr>
      </w:pPr>
      <w:r>
        <w:rPr>
          <w:rFonts w:hint="eastAsia" w:ascii="宋体" w:hAnsi="宋体" w:eastAsia="宋体" w:cs="宋体"/>
          <w:sz w:val="32"/>
          <w:szCs w:val="32"/>
        </w:rPr>
        <w:t>（十八）“三公”经费：纳入财政预决算管理的“三公”经费，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rPr>
          <w:rFonts w:hint="eastAsia" w:ascii="宋体" w:hAnsi="宋体" w:eastAsia="宋体" w:cs="宋体"/>
          <w:sz w:val="32"/>
          <w:szCs w:val="32"/>
        </w:rPr>
      </w:pPr>
      <w:r>
        <w:rPr>
          <w:rFonts w:hint="eastAsia" w:ascii="宋体" w:hAnsi="宋体" w:eastAsia="宋体" w:cs="宋体"/>
          <w:sz w:val="32"/>
          <w:szCs w:val="32"/>
        </w:rPr>
        <w:t>（十九）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（二十）项目支出绩效目标：项目支出绩效目标是指部门预算安排的项目支出在一定期限内预期达到的产出和效果。</w:t>
      </w:r>
    </w:p>
    <w:p>
      <w:pPr>
        <w:ind w:firstLine="640"/>
        <w:rPr>
          <w:rFonts w:hint="eastAsia" w:ascii="宋体" w:hAnsi="宋体" w:eastAsia="宋体" w:cs="宋体"/>
          <w:sz w:val="32"/>
          <w:szCs w:val="32"/>
        </w:rPr>
      </w:pPr>
    </w:p>
    <w:p>
      <w:pPr>
        <w:ind w:firstLine="640"/>
        <w:rPr>
          <w:rFonts w:hint="eastAsia" w:ascii="宋体" w:hAnsi="宋体" w:eastAsia="宋体" w:cs="宋体"/>
          <w:sz w:val="32"/>
          <w:szCs w:val="32"/>
        </w:rPr>
      </w:pPr>
    </w:p>
    <w:p>
      <w:pPr>
        <w:spacing w:line="700" w:lineRule="exact"/>
        <w:rPr>
          <w:rFonts w:hint="eastAsia" w:ascii="宋体" w:hAnsi="宋体" w:eastAsia="宋体" w:cs="宋体"/>
          <w:kern w:val="0"/>
          <w:sz w:val="32"/>
          <w:szCs w:val="32"/>
          <w:lang w:val="en-US" w:eastAsia="zh-CN"/>
        </w:rPr>
      </w:pPr>
      <w:bookmarkStart w:id="0" w:name="_GoBack"/>
      <w:bookmarkEnd w:id="0"/>
    </w:p>
    <w:sectPr>
      <w:footerReference r:id="rId5" w:type="default"/>
      <w:pgSz w:w="11906" w:h="16838"/>
      <w:pgMar w:top="1440" w:right="1800" w:bottom="1440" w:left="1800" w:header="851" w:footer="992" w:gutter="0"/>
      <w:pgNumType w:fmt="decimal" w:start="1"/>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Times New Roman" w:hAnsi="Times New Roman" w:eastAsia="宋体" w:cs="Times New Roman"/>
        <w:kern w:val="2"/>
        <w:sz w:val="18"/>
        <w:szCs w:val="24"/>
        <w:lang w:val="en-US" w:eastAsia="zh-CN" w:bidi="ar-SA"/>
      </w:rPr>
      <w:pict>
        <v:rect id="文本框 3"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3493012">
    <w:nsid w:val="63BF7A14"/>
    <w:multiLevelType w:val="singleLevel"/>
    <w:tmpl w:val="63BF7A14"/>
    <w:lvl w:ilvl="0" w:tentative="1">
      <w:start w:val="4"/>
      <w:numFmt w:val="chineseCounting"/>
      <w:suff w:val="nothing"/>
      <w:lvlText w:val="（%1）"/>
      <w:lvlJc w:val="left"/>
    </w:lvl>
  </w:abstractNum>
  <w:abstractNum w:abstractNumId="1515640301">
    <w:nsid w:val="5A56D5ED"/>
    <w:multiLevelType w:val="singleLevel"/>
    <w:tmpl w:val="5A56D5ED"/>
    <w:lvl w:ilvl="0" w:tentative="1">
      <w:start w:val="1"/>
      <w:numFmt w:val="chineseCounting"/>
      <w:suff w:val="nothing"/>
      <w:lvlText w:val="%1、"/>
      <w:lvlJc w:val="left"/>
    </w:lvl>
  </w:abstractNum>
  <w:num w:numId="1">
    <w:abstractNumId w:val="1515640301"/>
  </w:num>
  <w:num w:numId="2">
    <w:abstractNumId w:val="16734930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iPriority w:val="0"/>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5">
    <w:name w:val="page number"/>
    <w:basedOn w:val="4"/>
    <w:unhideWhenUsed/>
    <w:uiPriority w:val="99"/>
    <w:rPr/>
  </w:style>
  <w:style w:type="character" w:styleId="6">
    <w:name w:val="FollowedHyperlink"/>
    <w:basedOn w:val="4"/>
    <w:unhideWhenUsed/>
    <w:uiPriority w:val="99"/>
    <w:rPr>
      <w:color w:val="0066CC"/>
      <w:u w:val="single"/>
    </w:rPr>
  </w:style>
  <w:style w:type="character" w:styleId="7">
    <w:name w:val="Hyperlink"/>
    <w:basedOn w:val="4"/>
    <w:unhideWhenUsed/>
    <w:uiPriority w:val="99"/>
    <w:rPr>
      <w:color w:val="0066CC"/>
      <w:u w:val="single"/>
    </w:rPr>
  </w:style>
  <w:style w:type="character" w:customStyle="1" w:styleId="8">
    <w:name w:val="rec-status-desc"/>
    <w:basedOn w:val="4"/>
    <w:uiPriority w:val="0"/>
    <w:rPr/>
  </w:style>
  <w:style w:type="character" w:customStyle="1" w:styleId="9">
    <w:name w:val="rec-time"/>
    <w:basedOn w:val="4"/>
    <w:uiPriority w:val="0"/>
    <w:rPr/>
  </w:style>
  <w:style w:type="character" w:customStyle="1" w:styleId="10">
    <w:name w:val="rec-volume"/>
    <w:basedOn w:val="4"/>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3830</Words>
  <Characters>4071</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2012-06-06T01:30:00Z</dcterms:created>
  <dc:creator>Administrator</dc:creator>
  <cp:lastModifiedBy>Administrator</cp:lastModifiedBy>
  <cp:lastPrinted>2018-01-11T07:26:00Z</cp:lastPrinted>
  <dcterms:modified xsi:type="dcterms:W3CDTF">2025-01-15T07:50:29Z</dcterms:modified>
  <dc:title>部门主要职责及部门预算单位构成</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362FEAEB704F444797C9BF7E28D40A6B_13</vt:lpwstr>
  </property>
  <property fmtid="{D5CDD505-2E9C-101B-9397-08002B2CF9AE}" pid="4" name="KSOTemplateDocerSaveRecord">
    <vt:lpwstr>eyJoZGlkIjoiM2IwNjQ2ZmVhYTM4N2ZhMDhhYTkyYjQxNDdjN2JhZWUiLCJ1c2VySWQiOiIyOTE5NDMxNjUifQ==</vt:lpwstr>
  </property>
</Properties>
</file>