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B0006">
      <w:pPr>
        <w:numPr>
          <w:ilvl w:val="0"/>
          <w:numId w:val="0"/>
        </w:numPr>
        <w:snapToGrid w:val="0"/>
        <w:spacing w:line="240" w:lineRule="auto"/>
        <w:jc w:val="center"/>
        <w:rPr>
          <w:rFonts w:hint="eastAsia" w:ascii="方正小标宋简体" w:eastAsia="方正小标宋简体"/>
          <w:sz w:val="44"/>
          <w:szCs w:val="44"/>
          <w:highlight w:val="none"/>
        </w:rPr>
      </w:pP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铁西区</w:t>
      </w:r>
      <w:r>
        <w:rPr>
          <w:rFonts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贯彻落实第二轮中央生态环境</w:t>
      </w: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保护督察</w:t>
      </w:r>
      <w:r>
        <w:rPr>
          <w:rFonts w:hint="eastAsia" w:ascii="方正小标宋简体" w:eastAsia="方正小标宋简体"/>
          <w:sz w:val="44"/>
          <w:szCs w:val="44"/>
          <w:highlight w:val="none"/>
          <w:lang w:eastAsia="zh-CN"/>
        </w:rPr>
        <w:t>报告</w:t>
      </w:r>
      <w:r>
        <w:rPr>
          <w:rFonts w:hint="eastAsia" w:ascii="方正小标宋简体" w:eastAsia="方正小标宋简体"/>
          <w:sz w:val="44"/>
          <w:szCs w:val="44"/>
          <w:highlight w:val="none"/>
        </w:rPr>
        <w:t>整改</w:t>
      </w:r>
    </w:p>
    <w:p w14:paraId="787339EF">
      <w:pPr>
        <w:numPr>
          <w:ilvl w:val="0"/>
          <w:numId w:val="0"/>
        </w:numPr>
        <w:snapToGrid w:val="0"/>
        <w:spacing w:line="240" w:lineRule="auto"/>
        <w:jc w:val="center"/>
        <w:rPr>
          <w:rFonts w:ascii="仿宋" w:hAnsi="仿宋" w:eastAsia="仿宋" w:cs="仿宋"/>
          <w:spacing w:val="-20"/>
          <w:sz w:val="32"/>
          <w:szCs w:val="32"/>
        </w:rPr>
      </w:pPr>
      <w:r>
        <w:rPr>
          <w:rFonts w:hint="eastAsia" w:ascii="方正小标宋简体" w:eastAsia="方正小标宋简体"/>
          <w:sz w:val="44"/>
          <w:szCs w:val="44"/>
          <w:highlight w:val="none"/>
        </w:rPr>
        <w:t>任务（序号</w:t>
      </w:r>
      <w:r>
        <w:rPr>
          <w:rFonts w:hint="eastAsia" w:ascii="方正小标宋简体" w:eastAsia="方正小标宋简体"/>
          <w:sz w:val="44"/>
          <w:szCs w:val="44"/>
          <w:highlight w:val="none"/>
          <w:lang w:eastAsia="zh-CN"/>
        </w:rPr>
        <w:t>二</w:t>
      </w:r>
      <w:r>
        <w:rPr>
          <w:rFonts w:hint="eastAsia" w:ascii="方正小标宋简体" w:eastAsia="方正小标宋简体"/>
          <w:sz w:val="44"/>
          <w:szCs w:val="44"/>
          <w:highlight w:val="none"/>
        </w:rPr>
        <w:t>）</w:t>
      </w:r>
      <w:r>
        <w:rPr>
          <w:rFonts w:hint="eastAsia" w:ascii="方正小标宋简体" w:hAnsi="方正小标宋简体" w:eastAsia="方正小标宋简体" w:cs="方正小标宋简体"/>
          <w:sz w:val="44"/>
          <w:szCs w:val="44"/>
        </w:rPr>
        <w:t>销号公示表</w:t>
      </w:r>
    </w:p>
    <w:tbl>
      <w:tblPr>
        <w:tblStyle w:val="7"/>
        <w:tblW w:w="1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63"/>
        <w:gridCol w:w="1470"/>
        <w:gridCol w:w="4170"/>
        <w:gridCol w:w="6117"/>
      </w:tblGrid>
      <w:tr w14:paraId="5C99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40" w:type="dxa"/>
            <w:vAlign w:val="center"/>
          </w:tcPr>
          <w:p w14:paraId="4224997F">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3163" w:type="dxa"/>
            <w:vAlign w:val="center"/>
          </w:tcPr>
          <w:p w14:paraId="2B17D5B3">
            <w:pPr>
              <w:jc w:val="center"/>
              <w:rPr>
                <w:rFonts w:ascii="仿宋" w:hAnsi="仿宋" w:eastAsia="仿宋" w:cs="仿宋"/>
                <w:b/>
                <w:bCs/>
                <w:sz w:val="28"/>
                <w:szCs w:val="28"/>
              </w:rPr>
            </w:pPr>
            <w:r>
              <w:rPr>
                <w:rFonts w:hint="eastAsia" w:ascii="仿宋" w:hAnsi="仿宋" w:eastAsia="仿宋" w:cs="仿宋"/>
                <w:b/>
                <w:bCs/>
                <w:sz w:val="28"/>
                <w:szCs w:val="28"/>
              </w:rPr>
              <w:t>整改问题</w:t>
            </w:r>
          </w:p>
        </w:tc>
        <w:tc>
          <w:tcPr>
            <w:tcW w:w="1470" w:type="dxa"/>
            <w:vAlign w:val="center"/>
          </w:tcPr>
          <w:p w14:paraId="10B31224">
            <w:pPr>
              <w:jc w:val="center"/>
              <w:rPr>
                <w:rFonts w:ascii="仿宋" w:hAnsi="仿宋" w:eastAsia="仿宋" w:cs="仿宋"/>
                <w:b/>
                <w:bCs/>
                <w:sz w:val="28"/>
                <w:szCs w:val="28"/>
              </w:rPr>
            </w:pPr>
            <w:r>
              <w:rPr>
                <w:rFonts w:hint="eastAsia" w:ascii="仿宋" w:hAnsi="仿宋" w:eastAsia="仿宋" w:cs="仿宋"/>
                <w:b/>
                <w:bCs/>
                <w:sz w:val="28"/>
                <w:szCs w:val="28"/>
              </w:rPr>
              <w:t>整改目标</w:t>
            </w:r>
          </w:p>
        </w:tc>
        <w:tc>
          <w:tcPr>
            <w:tcW w:w="4170" w:type="dxa"/>
            <w:vAlign w:val="center"/>
          </w:tcPr>
          <w:p w14:paraId="43A40EE1">
            <w:pPr>
              <w:jc w:val="center"/>
              <w:rPr>
                <w:rFonts w:ascii="仿宋" w:hAnsi="仿宋" w:eastAsia="仿宋" w:cs="仿宋"/>
                <w:b/>
                <w:bCs/>
                <w:sz w:val="28"/>
                <w:szCs w:val="28"/>
              </w:rPr>
            </w:pPr>
            <w:r>
              <w:rPr>
                <w:rFonts w:hint="eastAsia" w:ascii="仿宋" w:hAnsi="仿宋" w:eastAsia="仿宋" w:cs="仿宋"/>
                <w:b/>
                <w:bCs/>
                <w:sz w:val="28"/>
                <w:szCs w:val="28"/>
              </w:rPr>
              <w:t>整改措施</w:t>
            </w:r>
          </w:p>
        </w:tc>
        <w:tc>
          <w:tcPr>
            <w:tcW w:w="6117" w:type="dxa"/>
            <w:vAlign w:val="center"/>
          </w:tcPr>
          <w:p w14:paraId="24D7C5C5">
            <w:pPr>
              <w:jc w:val="center"/>
              <w:rPr>
                <w:rFonts w:ascii="仿宋" w:hAnsi="仿宋" w:eastAsia="仿宋" w:cs="仿宋"/>
                <w:b/>
                <w:bCs/>
                <w:sz w:val="28"/>
                <w:szCs w:val="28"/>
              </w:rPr>
            </w:pPr>
            <w:r>
              <w:rPr>
                <w:rFonts w:hint="eastAsia" w:ascii="仿宋" w:hAnsi="仿宋" w:eastAsia="仿宋" w:cs="仿宋"/>
                <w:b/>
                <w:bCs/>
                <w:sz w:val="28"/>
                <w:szCs w:val="28"/>
              </w:rPr>
              <w:t>整改任务完成情况</w:t>
            </w:r>
          </w:p>
        </w:tc>
      </w:tr>
      <w:tr w14:paraId="5155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4" w:hRule="atLeast"/>
          <w:jc w:val="center"/>
        </w:trPr>
        <w:tc>
          <w:tcPr>
            <w:tcW w:w="840" w:type="dxa"/>
            <w:vAlign w:val="top"/>
          </w:tcPr>
          <w:p w14:paraId="30CAE463">
            <w:pPr>
              <w:ind w:left="0" w:leftChars="0" w:firstLine="0" w:firstLineChars="0"/>
              <w:rPr>
                <w:rFonts w:hint="eastAsia"/>
                <w:lang w:eastAsia="zh-CN"/>
              </w:rPr>
            </w:pPr>
          </w:p>
          <w:p w14:paraId="5744B143">
            <w:pPr>
              <w:ind w:left="0" w:leftChars="0" w:firstLine="0" w:firstLineChars="0"/>
              <w:rPr>
                <w:rFonts w:hint="eastAsia"/>
                <w:lang w:eastAsia="zh-CN"/>
              </w:rPr>
            </w:pPr>
          </w:p>
          <w:p w14:paraId="5848A9C7">
            <w:pPr>
              <w:ind w:left="0" w:leftChars="0" w:firstLine="0" w:firstLineChars="0"/>
              <w:rPr>
                <w:rFonts w:hint="eastAsia"/>
                <w:lang w:eastAsia="zh-CN"/>
              </w:rPr>
            </w:pPr>
          </w:p>
          <w:p w14:paraId="7533EDE3">
            <w:pPr>
              <w:ind w:left="0" w:leftChars="0" w:firstLine="0" w:firstLineChars="0"/>
              <w:jc w:val="both"/>
              <w:rPr>
                <w:rFonts w:hint="eastAsia"/>
                <w:lang w:val="en-US" w:eastAsia="zh-CN"/>
              </w:rPr>
            </w:pPr>
          </w:p>
          <w:p w14:paraId="4BF25C85">
            <w:pPr>
              <w:ind w:left="0" w:leftChars="0" w:firstLine="0" w:firstLineChars="0"/>
              <w:jc w:val="both"/>
              <w:rPr>
                <w:rFonts w:hint="eastAsia"/>
                <w:lang w:val="en-US" w:eastAsia="zh-CN"/>
              </w:rPr>
            </w:pPr>
          </w:p>
          <w:p w14:paraId="46685858">
            <w:pPr>
              <w:ind w:left="0" w:leftChars="0" w:firstLine="0" w:firstLineChars="0"/>
              <w:jc w:val="both"/>
              <w:rPr>
                <w:rFonts w:hint="eastAsia"/>
                <w:lang w:val="en-US" w:eastAsia="zh-CN"/>
              </w:rPr>
            </w:pPr>
          </w:p>
          <w:p w14:paraId="7435D301">
            <w:pPr>
              <w:ind w:left="0" w:leftChars="0" w:firstLine="0" w:firstLineChars="0"/>
              <w:jc w:val="both"/>
              <w:rPr>
                <w:rFonts w:hint="eastAsia"/>
                <w:lang w:val="en-US" w:eastAsia="zh-CN"/>
              </w:rPr>
            </w:pPr>
          </w:p>
          <w:p w14:paraId="7883228B">
            <w:pPr>
              <w:ind w:left="0" w:leftChars="0" w:firstLine="0" w:firstLineChars="0"/>
              <w:jc w:val="both"/>
              <w:rPr>
                <w:rFonts w:hint="eastAsia"/>
                <w:lang w:val="en-US" w:eastAsia="zh-CN"/>
              </w:rPr>
            </w:pPr>
          </w:p>
          <w:p w14:paraId="25F6075B">
            <w:pPr>
              <w:ind w:left="0" w:leftChars="0" w:firstLine="0" w:firstLineChars="0"/>
              <w:jc w:val="both"/>
              <w:rPr>
                <w:rFonts w:hint="eastAsia"/>
                <w:lang w:val="en-US" w:eastAsia="zh-CN"/>
              </w:rPr>
            </w:pPr>
          </w:p>
          <w:p w14:paraId="09FCBAC9">
            <w:pPr>
              <w:ind w:left="0" w:leftChars="0" w:firstLine="0" w:firstLineChars="0"/>
              <w:jc w:val="both"/>
              <w:rPr>
                <w:rFonts w:hint="eastAsia"/>
                <w:lang w:val="en-US" w:eastAsia="zh-CN"/>
              </w:rPr>
            </w:pPr>
          </w:p>
          <w:p w14:paraId="52D0A466">
            <w:pPr>
              <w:ind w:left="0" w:leftChars="0" w:firstLine="210" w:firstLineChars="100"/>
              <w:jc w:val="both"/>
              <w:rPr>
                <w:rFonts w:ascii="仿宋" w:hAnsi="仿宋" w:eastAsia="仿宋" w:cs="仿宋"/>
                <w:sz w:val="24"/>
              </w:rPr>
            </w:pPr>
            <w:r>
              <w:rPr>
                <w:rFonts w:hint="eastAsia"/>
                <w:lang w:val="en-US" w:eastAsia="zh-CN"/>
              </w:rPr>
              <w:t>二</w:t>
            </w:r>
          </w:p>
        </w:tc>
        <w:tc>
          <w:tcPr>
            <w:tcW w:w="3163" w:type="dxa"/>
            <w:vAlign w:val="top"/>
          </w:tcPr>
          <w:p w14:paraId="3D6B1E5C">
            <w:pPr>
              <w:widowControl w:val="0"/>
              <w:wordWrap/>
              <w:adjustRightInd/>
              <w:snapToGrid/>
              <w:spacing w:before="0" w:after="0" w:line="240" w:lineRule="auto"/>
              <w:ind w:left="0" w:leftChars="0" w:right="0" w:firstLine="0" w:firstLineChars="0"/>
              <w:jc w:val="both"/>
              <w:textAlignment w:val="auto"/>
              <w:outlineLvl w:val="9"/>
              <w:rPr>
                <w:rFonts w:ascii="仿宋" w:hAnsi="仿宋" w:eastAsia="仿宋" w:cs="仿宋"/>
                <w:sz w:val="21"/>
                <w:szCs w:val="21"/>
              </w:rPr>
            </w:pPr>
            <w:r>
              <w:rPr>
                <w:rFonts w:hint="eastAsia" w:ascii="仿宋_GB2312" w:hAnsi="仿宋_GB2312" w:eastAsia="仿宋_GB2312" w:cs="仿宋_GB2312"/>
                <w:sz w:val="15"/>
                <w:szCs w:val="15"/>
                <w:lang w:val="en-US" w:eastAsia="zh-CN"/>
              </w:rPr>
              <w:t>一些地方对生态环境保护工作不是真重视，推进工作敷衍应对。</w:t>
            </w:r>
          </w:p>
        </w:tc>
        <w:tc>
          <w:tcPr>
            <w:tcW w:w="1470" w:type="dxa"/>
            <w:vAlign w:val="top"/>
          </w:tcPr>
          <w:p w14:paraId="7DD47D43">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始终坚持问题导向、目标导向、结果导向，通过强化工作考核，严肃责任追究，提升履行生态环境保护责任的自觉性和主动性，强化各级党委、政府和部门责任，健全生态环境保护工作机制，确保生态环境保护法律法规、政策制度、标准措施执行到位，确保生态环境保护各项目标任务落实到位，确保突出生态环境问题整改到位。</w:t>
            </w:r>
          </w:p>
          <w:p w14:paraId="0C4521E8">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p>
        </w:tc>
        <w:tc>
          <w:tcPr>
            <w:tcW w:w="4170" w:type="dxa"/>
            <w:vAlign w:val="top"/>
          </w:tcPr>
          <w:p w14:paraId="496D5AB1">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1.区委区政府召开会议，研究部署提高认识，转变工作作风相关内容，牢固树立立党为公、执政为民的理念。</w:t>
            </w:r>
          </w:p>
          <w:p w14:paraId="17A8BF7C">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形成党政主导、多方协调、推动整改的工作格局，厘清各部门权责范围，细化整改方案，分解生态环境保护目标任务及责任，明确组织实施、政策举措、资金投入、督导检查等保障措施，强力推动各项生态环境保护工作落到实处。</w:t>
            </w:r>
          </w:p>
          <w:p w14:paraId="6E93FF56">
            <w:pPr>
              <w:widowControl w:val="0"/>
              <w:wordWrap/>
              <w:adjustRightInd/>
              <w:snapToGrid/>
              <w:spacing w:before="0" w:after="0" w:line="240" w:lineRule="auto"/>
              <w:ind w:left="0" w:leftChars="0" w:right="0" w:firstLine="0" w:firstLineChars="0"/>
              <w:jc w:val="both"/>
              <w:textAlignment w:val="auto"/>
              <w:outlineLvl w:val="9"/>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3.印发《四平市铁西区人民政府工作规则》，进一步规范公文报送工作。</w:t>
            </w:r>
          </w:p>
          <w:p w14:paraId="1FB296B1">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p>
          <w:p w14:paraId="14B42EC0">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　</w:t>
            </w:r>
          </w:p>
        </w:tc>
        <w:tc>
          <w:tcPr>
            <w:tcW w:w="6117" w:type="dxa"/>
            <w:vAlign w:val="top"/>
          </w:tcPr>
          <w:p w14:paraId="670E8834">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1、2022年6月14日，铁西区委2022年第8次常委（扩大）会议上审议环保相关问题并进行部署。</w:t>
            </w:r>
          </w:p>
          <w:p w14:paraId="71F54E9D">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2、2022年8月19日，制定下发《铁西区贯彻落实第二轮中央环保督察报告整改方案》，方案分解生态环境保护目标责任，明确问题所涉部门的</w:t>
            </w:r>
            <w:bookmarkStart w:id="0" w:name="_GoBack"/>
            <w:bookmarkEnd w:id="0"/>
            <w:r>
              <w:rPr>
                <w:rFonts w:hint="eastAsia" w:ascii="仿宋_GB2312" w:hAnsi="仿宋_GB2312" w:eastAsia="仿宋_GB2312" w:cs="仿宋_GB2312"/>
                <w:sz w:val="15"/>
                <w:szCs w:val="15"/>
                <w:lang w:val="en-US" w:eastAsia="zh-CN"/>
              </w:rPr>
              <w:t>主体责任和整改措施。同时，铁西区对2020至2022年环保专项资金使用情况进行调阅。为保障各级环保督察问题得到彻底整改铁西区组成检查组对各级环保督察的问题进行专项督察。</w:t>
            </w:r>
          </w:p>
          <w:p w14:paraId="5A0D6674">
            <w:pPr>
              <w:widowControl w:val="0"/>
              <w:wordWrap/>
              <w:adjustRightInd/>
              <w:snapToGrid/>
              <w:spacing w:before="0" w:after="0" w:line="240" w:lineRule="auto"/>
              <w:ind w:left="0" w:leftChars="0" w:right="0" w:firstLine="0" w:firstLineChars="0"/>
              <w:jc w:val="both"/>
              <w:textAlignment w:val="auto"/>
              <w:outlineLvl w:val="9"/>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3、2022年4月25日，铁西区制定下发《四平市铁西区人民政府工作规定》，进一步规范公文报送工作。</w:t>
            </w:r>
          </w:p>
        </w:tc>
      </w:tr>
    </w:tbl>
    <w:p w14:paraId="4F2DA832"/>
    <w:p w14:paraId="6F40D679"/>
    <w:p w14:paraId="3D690DB1"/>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7ECD9">
    <w:pPr>
      <w:pStyle w:val="5"/>
      <w:jc w:val="center"/>
    </w:pPr>
    <w:r>
      <w:fldChar w:fldCharType="begin"/>
    </w:r>
    <w:r>
      <w:instrText xml:space="preserve">PAGE   \* MERGEFORMAT</w:instrText>
    </w:r>
    <w:r>
      <w:fldChar w:fldCharType="separate"/>
    </w:r>
    <w:r>
      <w:t>2</w:t>
    </w:r>
    <w:r>
      <w:fldChar w:fldCharType="end"/>
    </w:r>
  </w:p>
  <w:p w14:paraId="31BEC69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8FF45">
    <w:pPr>
      <w:tabs>
        <w:tab w:val="left" w:pos="24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jA5MGIwYzNkNzIxNmM0NDRlY2NlOWIwNjY4NzUifQ=="/>
  </w:docVars>
  <w:rsids>
    <w:rsidRoot w:val="71D048B0"/>
    <w:rsid w:val="3CD90D66"/>
    <w:rsid w:val="71D04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Calibri" w:hAnsi="Calibri" w:cs="Times New Roman"/>
    </w:rPr>
  </w:style>
  <w:style w:type="paragraph" w:styleId="3">
    <w:name w:val="Body Text Indent"/>
    <w:basedOn w:val="1"/>
    <w:next w:val="4"/>
    <w:qFormat/>
    <w:uiPriority w:val="0"/>
    <w:pPr>
      <w:spacing w:after="120"/>
      <w:ind w:left="420" w:leftChars="200"/>
    </w:pPr>
    <w:rPr>
      <w:rFonts w:eastAsia="宋体"/>
    </w:rPr>
  </w:style>
  <w:style w:type="paragraph" w:styleId="4">
    <w:name w:val="Normal Indent"/>
    <w:basedOn w:val="1"/>
    <w:qFormat/>
    <w:uiPriority w:val="0"/>
    <w:pPr>
      <w:ind w:firstLine="420" w:firstLineChars="200"/>
    </w:pPr>
    <w:rPr>
      <w:rFonts w:ascii="Calibri" w:hAnsi="Calibri"/>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639</Words>
  <Characters>663</Characters>
  <Lines>0</Lines>
  <Paragraphs>0</Paragraphs>
  <TotalTime>0</TotalTime>
  <ScaleCrop>false</ScaleCrop>
  <LinksUpToDate>false</LinksUpToDate>
  <CharactersWithSpaces>664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2022-12-30T07:24:00Z</dcterms:created>
  <dc:creator>少年宫舞蹈艺术培训中心</dc:creator>
  <cp:lastModifiedBy>Czy.</cp:lastModifiedBy>
  <dcterms:modified xsi:type="dcterms:W3CDTF">2024-12-19T06:48:54Z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E3AA7089919549E5BBA4E555176314A8</vt:lpwstr>
  </property>
</Properties>
</file>